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35CB9BC4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bookmarkStart w:id="0" w:name="_GoBack"/>
      <w:bookmarkEnd w:id="0"/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8</w:t>
      </w:r>
      <w:r w:rsidR="00CF4115">
        <w:rPr>
          <w:rFonts w:eastAsia="Times New Roman" w:cs="Arial"/>
          <w:color w:val="000000"/>
          <w:sz w:val="24"/>
          <w:szCs w:val="20"/>
          <w:lang w:val="en-GB"/>
        </w:rPr>
        <w:t>bis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DA5D9D" w:rsidRPr="00DA5D9D">
        <w:t xml:space="preserve"> </w:t>
      </w:r>
      <w:r w:rsidR="00F32D10">
        <w:rPr>
          <w:rFonts w:eastAsia="Times New Roman" w:cs="Arial"/>
          <w:color w:val="000000"/>
          <w:sz w:val="24"/>
          <w:szCs w:val="20"/>
          <w:lang w:val="en-GB"/>
        </w:rPr>
        <w:t>1709052</w:t>
      </w:r>
    </w:p>
    <w:p w14:paraId="2C67BAC6" w14:textId="13106DA9" w:rsidR="00663ABE" w:rsidRPr="00663ABE" w:rsidRDefault="00CF4115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>Spokane, USA</w:t>
      </w:r>
      <w:r w:rsidR="00040374">
        <w:rPr>
          <w:rFonts w:ascii="Arial" w:hAnsi="Arial" w:cs="Arial"/>
          <w:b/>
          <w:color w:val="000000"/>
          <w:sz w:val="24"/>
          <w:szCs w:val="20"/>
          <w:lang w:val="en-GB"/>
        </w:rPr>
        <w:t>,</w:t>
      </w:r>
      <w:r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3rd - 7th April 2017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0A20940B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1" w:name="Source"/>
      <w:bookmarkEnd w:id="1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3C17BA" w:rsidRPr="003C17BA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7.1.1.1.2 </w:t>
      </w:r>
    </w:p>
    <w:p w14:paraId="7BBAEE23" w14:textId="77777777" w:rsidR="00CF4115" w:rsidRDefault="00CF4115" w:rsidP="00CF4115">
      <w:pPr>
        <w:rPr>
          <w:rFonts w:eastAsia="MS Mincho"/>
          <w:i/>
          <w:lang w:eastAsia="ja-JP"/>
        </w:rPr>
      </w:pPr>
    </w:p>
    <w:p w14:paraId="3EDB8261" w14:textId="229F486C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2" w:name="Title"/>
      <w:bookmarkEnd w:id="2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F32D10" w:rsidRPr="00F32D10">
        <w:rPr>
          <w:rFonts w:ascii="Arial" w:hAnsi="Arial" w:cs="Arial"/>
          <w:b/>
          <w:color w:val="000000"/>
          <w:sz w:val="24"/>
          <w:szCs w:val="20"/>
          <w:lang w:val="en-GB"/>
        </w:rPr>
        <w:t>Discussion on SS Block and SS Burst Set Design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3" w:name="DocumentFor"/>
      <w:bookmarkEnd w:id="3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2ABEDECD" w14:textId="0D9122F2" w:rsidR="00CC3DB8" w:rsidRPr="00CC3DB8" w:rsidRDefault="00040374" w:rsidP="00CC3DB8">
      <w:pPr>
        <w:pStyle w:val="BodyText"/>
      </w:pPr>
      <w:r>
        <w:rPr>
          <w:rFonts w:eastAsia="Malgun Gothic"/>
          <w:lang w:eastAsia="ko-KR"/>
        </w:rPr>
        <w:t>At</w:t>
      </w:r>
      <w:r w:rsidR="008C678C">
        <w:rPr>
          <w:rFonts w:eastAsia="Malgun Gothic"/>
          <w:lang w:eastAsia="ko-KR"/>
        </w:rPr>
        <w:t xml:space="preserve"> the </w:t>
      </w:r>
      <w:r w:rsidR="008C678C" w:rsidRPr="00550C7C">
        <w:rPr>
          <w:rFonts w:eastAsia="Malgun Gothic"/>
          <w:lang w:eastAsia="ko-KR"/>
        </w:rPr>
        <w:t xml:space="preserve">RAN1 </w:t>
      </w:r>
      <w:r w:rsidR="00774BC3">
        <w:rPr>
          <w:rFonts w:eastAsia="Malgun Gothic"/>
          <w:lang w:eastAsia="ko-KR"/>
        </w:rPr>
        <w:t>#88</w:t>
      </w:r>
      <w:r w:rsidR="00E01F74">
        <w:rPr>
          <w:rFonts w:eastAsia="Malgun Gothic"/>
          <w:lang w:eastAsia="ko-KR"/>
        </w:rPr>
        <w:t>b</w:t>
      </w:r>
      <w:r w:rsidR="008C678C">
        <w:rPr>
          <w:rFonts w:eastAsia="Malgun Gothic"/>
          <w:lang w:eastAsia="ko-KR"/>
        </w:rPr>
        <w:t xml:space="preserve"> </w:t>
      </w:r>
      <w:r w:rsidR="00BE19A5">
        <w:rPr>
          <w:rFonts w:eastAsia="Malgun Gothic"/>
          <w:lang w:eastAsia="ko-KR"/>
        </w:rPr>
        <w:t>meeting</w:t>
      </w:r>
      <w:r w:rsidR="008C678C">
        <w:rPr>
          <w:rFonts w:eastAsia="Malgun Gothic"/>
          <w:lang w:eastAsia="ko-KR"/>
        </w:rPr>
        <w:t>, the following was agreed on the topic of</w:t>
      </w:r>
      <w:r w:rsidR="00E01F74">
        <w:rPr>
          <w:rFonts w:eastAsia="Malgun Gothic"/>
          <w:lang w:eastAsia="ko-KR"/>
        </w:rPr>
        <w:t xml:space="preserve"> SS block composition, </w:t>
      </w:r>
      <w:r w:rsidR="00E01F74" w:rsidRPr="00E01F74">
        <w:rPr>
          <w:rFonts w:eastAsia="Malgun Gothic"/>
          <w:lang w:eastAsia="ko-KR"/>
        </w:rPr>
        <w:t>SS burst set composition</w:t>
      </w:r>
      <w:r w:rsidR="004D516B">
        <w:rPr>
          <w:rFonts w:eastAsia="Malgun Gothic"/>
          <w:lang w:eastAsia="ko-KR"/>
        </w:rPr>
        <w:t xml:space="preserve"> </w:t>
      </w:r>
      <w:r w:rsidR="004D516B">
        <w:rPr>
          <w:rFonts w:eastAsia="Malgun Gothic"/>
          <w:lang w:eastAsia="ko-KR"/>
        </w:rPr>
        <w:fldChar w:fldCharType="begin"/>
      </w:r>
      <w:r w:rsidR="004D516B">
        <w:rPr>
          <w:rFonts w:eastAsia="Malgun Gothic"/>
          <w:lang w:eastAsia="ko-KR"/>
        </w:rPr>
        <w:instrText xml:space="preserve"> REF _Ref478156721 \n \h </w:instrText>
      </w:r>
      <w:r w:rsidR="004D516B">
        <w:rPr>
          <w:rFonts w:eastAsia="Malgun Gothic"/>
          <w:lang w:eastAsia="ko-KR"/>
        </w:rPr>
      </w:r>
      <w:r w:rsidR="004D516B">
        <w:rPr>
          <w:rFonts w:eastAsia="Malgun Gothic"/>
          <w:lang w:eastAsia="ko-KR"/>
        </w:rPr>
        <w:fldChar w:fldCharType="separate"/>
      </w:r>
      <w:r w:rsidR="004D516B">
        <w:rPr>
          <w:rFonts w:eastAsia="Malgun Gothic"/>
          <w:lang w:eastAsia="ko-KR"/>
        </w:rPr>
        <w:t>[1]</w:t>
      </w:r>
      <w:r w:rsidR="004D516B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.</w:t>
      </w:r>
    </w:p>
    <w:p w14:paraId="27CCC7F0" w14:textId="77777777" w:rsidR="00E01F74" w:rsidRPr="00E01F74" w:rsidRDefault="00E01F74" w:rsidP="00E01F74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 xml:space="preserve">Number of symbols per SS block </w:t>
      </w:r>
    </w:p>
    <w:p w14:paraId="61143DF2" w14:textId="77777777" w:rsidR="00E01F74" w:rsidRDefault="00E01F74" w:rsidP="00E01F74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>1 symbol NR-PSS</w:t>
      </w:r>
    </w:p>
    <w:p w14:paraId="6469DE26" w14:textId="77777777" w:rsidR="00E01F74" w:rsidRDefault="00E01F74" w:rsidP="00E01F74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>1 symbol NR-SSS</w:t>
      </w:r>
    </w:p>
    <w:p w14:paraId="2D47E4A5" w14:textId="6C3DCCF1" w:rsidR="0044548C" w:rsidRDefault="00E01F74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>2, 3 or 4 symbols NR-PBCH (to be decided once the payload and NR-PBCH design has been agreed)</w:t>
      </w:r>
    </w:p>
    <w:p w14:paraId="15C3FA9F" w14:textId="77777777" w:rsidR="001F58F3" w:rsidRDefault="001F58F3" w:rsidP="001F58F3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>FFS: Multiplexing of TSS/TSCH in SS block if TSS/TSCH is agreed to be introduced</w:t>
      </w:r>
    </w:p>
    <w:p w14:paraId="19EC3543" w14:textId="1B13F0F6" w:rsidR="001F58F3" w:rsidRDefault="001F58F3" w:rsidP="001F58F3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>In a single SS block, the symbols are consecutive</w:t>
      </w:r>
    </w:p>
    <w:p w14:paraId="65D86870" w14:textId="77777777" w:rsidR="007E2336" w:rsidRPr="0044548C" w:rsidRDefault="007E2336" w:rsidP="007E2336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For frequency range up to 6 GHz, the maximum number of SS-blocks, L,  within SS burst set is to be down-selected among:</w:t>
      </w:r>
    </w:p>
    <w:p w14:paraId="3A2B6AE7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Alt 1: 16</w:t>
      </w:r>
    </w:p>
    <w:p w14:paraId="2EB0EE12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Alt 2: 8</w:t>
      </w:r>
    </w:p>
    <w:p w14:paraId="54A9ED53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Alt 3: 4</w:t>
      </w:r>
    </w:p>
    <w:p w14:paraId="16025941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FFS whether or not to have a fixed max value per frequency range</w:t>
      </w:r>
    </w:p>
    <w:p w14:paraId="7326CCC1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FFS whether or to have a smaller max number  for different frequency ranges</w:t>
      </w:r>
    </w:p>
    <w:p w14:paraId="328A0685" w14:textId="77777777" w:rsidR="007E2336" w:rsidRPr="0044548C" w:rsidRDefault="007E2336" w:rsidP="007E2336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For frequency range from 6 GHz to 52.6 GHz, the maximum number of SS-blocks, L,  within SS burst set is to be down-selected among</w:t>
      </w:r>
    </w:p>
    <w:p w14:paraId="7428E046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Alt 1: 128</w:t>
      </w:r>
    </w:p>
    <w:p w14:paraId="5F30D3F7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Alt 2: 64</w:t>
      </w:r>
    </w:p>
    <w:p w14:paraId="6F40925B" w14:textId="77777777" w:rsidR="007E2336" w:rsidRPr="0044548C" w:rsidRDefault="007E2336" w:rsidP="007E2336">
      <w:pPr>
        <w:numPr>
          <w:ilvl w:val="6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Alt 3: 32</w:t>
      </w:r>
    </w:p>
    <w:p w14:paraId="670FD7D8" w14:textId="132CDF3A" w:rsidR="007E2336" w:rsidRPr="007E2336" w:rsidRDefault="007E2336" w:rsidP="007E2336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Other numbers are not precluded</w:t>
      </w:r>
    </w:p>
    <w:p w14:paraId="06563FB6" w14:textId="77777777" w:rsidR="0044548C" w:rsidRPr="0044548C" w:rsidRDefault="0044548C" w:rsidP="0044548C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The following methods are considered for the indication of which of the nominal SS blocks in SS burst sets that are actually transmitted:</w:t>
      </w:r>
    </w:p>
    <w:p w14:paraId="35D6DB9F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PBCH</w:t>
      </w:r>
    </w:p>
    <w:p w14:paraId="0EB42693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Remaining minimum system information</w:t>
      </w:r>
    </w:p>
    <w:p w14:paraId="303897A4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Other SI</w:t>
      </w:r>
    </w:p>
    <w:p w14:paraId="061E37F0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dedicated signaling</w:t>
      </w:r>
    </w:p>
    <w:p w14:paraId="50549EFE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 xml:space="preserve">Other methods are not precluded </w:t>
      </w:r>
    </w:p>
    <w:p w14:paraId="596467F0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Consider flexibility and signaling overhead.</w:t>
      </w:r>
    </w:p>
    <w:p w14:paraId="7BF45114" w14:textId="77777777" w:rsidR="0044548C" w:rsidRPr="0044548C" w:rsidRDefault="0044548C" w:rsidP="0044548C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t>Note that nominal SS block is the possible SS block time location</w:t>
      </w:r>
    </w:p>
    <w:p w14:paraId="71B38C82" w14:textId="337ACC6F" w:rsidR="0044548C" w:rsidRPr="00184A70" w:rsidRDefault="0044548C" w:rsidP="00184A70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44548C">
        <w:rPr>
          <w:rFonts w:eastAsia="Malgun Gothic"/>
          <w:i/>
          <w:lang w:eastAsia="ko-KR"/>
        </w:rPr>
        <w:lastRenderedPageBreak/>
        <w:t>Note that the number and positions of the nominally transmitted SS blocks in an SS burst set is predefined.</w:t>
      </w:r>
    </w:p>
    <w:p w14:paraId="4E2F5B11" w14:textId="0D3FEC38" w:rsidR="00E01F74" w:rsidRDefault="00E01F74" w:rsidP="00E01F74">
      <w:p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>Working assumption:</w:t>
      </w:r>
    </w:p>
    <w:p w14:paraId="4E5C69CB" w14:textId="1AC03FD2" w:rsidR="00E01F74" w:rsidRPr="00E01F74" w:rsidRDefault="00E01F74" w:rsidP="00E01F74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E01F74">
        <w:rPr>
          <w:rFonts w:eastAsia="Malgun Gothic"/>
          <w:i/>
          <w:lang w:eastAsia="ko-KR"/>
        </w:rPr>
        <w:t xml:space="preserve">NR-PSS, NR-SSS and NR-PBCH </w:t>
      </w:r>
      <w:r w:rsidRPr="00E01F74">
        <w:rPr>
          <w:rFonts w:eastAsia="Malgun Gothic" w:hint="eastAsia"/>
          <w:i/>
          <w:lang w:eastAsia="ko-KR"/>
        </w:rPr>
        <w:t xml:space="preserve">are presented </w:t>
      </w:r>
      <w:r w:rsidRPr="00E01F74">
        <w:rPr>
          <w:rFonts w:eastAsia="Malgun Gothic"/>
          <w:i/>
          <w:lang w:eastAsia="ko-KR"/>
        </w:rPr>
        <w:t>in every SS block</w:t>
      </w:r>
    </w:p>
    <w:p w14:paraId="4A536F15" w14:textId="77777777" w:rsidR="00E01F74" w:rsidRPr="00E01F74" w:rsidRDefault="00E01F74" w:rsidP="00E01F74">
      <w:pPr>
        <w:numPr>
          <w:ilvl w:val="5"/>
          <w:numId w:val="15"/>
        </w:numPr>
        <w:spacing w:after="120"/>
        <w:rPr>
          <w:rFonts w:eastAsia="Malgun Gothic"/>
          <w:i/>
          <w:lang w:eastAsia="ko-KR"/>
        </w:rPr>
      </w:pPr>
      <w:r w:rsidRPr="00E01F74">
        <w:rPr>
          <w:rFonts w:eastAsia="Malgun Gothic" w:hint="eastAsia"/>
          <w:i/>
          <w:lang w:eastAsia="ko-KR"/>
        </w:rPr>
        <w:t>FFS: deactivated cell case (if defined)</w:t>
      </w:r>
    </w:p>
    <w:p w14:paraId="37F64FEA" w14:textId="77777777" w:rsidR="00E01F74" w:rsidRPr="00E01F74" w:rsidRDefault="00E01F74" w:rsidP="0044548C">
      <w:pPr>
        <w:spacing w:after="120"/>
        <w:ind w:left="1080"/>
        <w:rPr>
          <w:rFonts w:eastAsia="Malgun Gothic"/>
          <w:i/>
          <w:lang w:eastAsia="ko-KR"/>
        </w:rPr>
      </w:pPr>
    </w:p>
    <w:p w14:paraId="3EDB8269" w14:textId="04F20EDD" w:rsidR="00332034" w:rsidRPr="003434AE" w:rsidRDefault="00CC3DB8" w:rsidP="00CC3DB8">
      <w:pPr>
        <w:pStyle w:val="BodyText"/>
      </w:pPr>
      <w:r>
        <w:t xml:space="preserve">In this contribution, we discuss design options for </w:t>
      </w:r>
      <w:r w:rsidR="0016316B">
        <w:t xml:space="preserve">the </w:t>
      </w:r>
      <w:r>
        <w:t>SS Block.</w:t>
      </w:r>
    </w:p>
    <w:p w14:paraId="3EDB826A" w14:textId="6FD3EDB0" w:rsidR="00762DF4" w:rsidRPr="003434AE" w:rsidRDefault="00460773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SS Burst Set D</w:t>
      </w:r>
      <w:r w:rsidR="00B3161C">
        <w:rPr>
          <w:rFonts w:ascii="Arial" w:hAnsi="Arial"/>
          <w:sz w:val="24"/>
          <w:szCs w:val="24"/>
        </w:rPr>
        <w:t xml:space="preserve">esign </w:t>
      </w:r>
    </w:p>
    <w:p w14:paraId="3587AE8A" w14:textId="6AF0C2C2" w:rsidR="00F65FA6" w:rsidRDefault="00040374" w:rsidP="009871D4">
      <w:pPr>
        <w:pStyle w:val="BodyText"/>
        <w:rPr>
          <w:szCs w:val="22"/>
          <w:lang w:val="en-GB"/>
        </w:rPr>
      </w:pPr>
      <w:r>
        <w:rPr>
          <w:szCs w:val="22"/>
          <w:lang w:val="en-GB"/>
        </w:rPr>
        <w:t>To</w:t>
      </w:r>
      <w:r w:rsidR="0065778B" w:rsidRPr="0052480F">
        <w:rPr>
          <w:szCs w:val="22"/>
          <w:lang w:val="en-GB"/>
        </w:rPr>
        <w:t xml:space="preserve"> support </w:t>
      </w:r>
      <w:r>
        <w:rPr>
          <w:szCs w:val="22"/>
          <w:lang w:val="en-GB"/>
        </w:rPr>
        <w:t xml:space="preserve">a </w:t>
      </w:r>
      <w:r w:rsidR="0065778B" w:rsidRPr="0052480F">
        <w:rPr>
          <w:szCs w:val="22"/>
          <w:lang w:val="en-GB"/>
        </w:rPr>
        <w:t xml:space="preserve">UE’s initial access </w:t>
      </w:r>
      <w:r>
        <w:rPr>
          <w:szCs w:val="22"/>
          <w:lang w:val="en-GB"/>
        </w:rPr>
        <w:t xml:space="preserve">coverage </w:t>
      </w:r>
      <w:r w:rsidR="0065778B" w:rsidRPr="0052480F">
        <w:rPr>
          <w:szCs w:val="22"/>
          <w:lang w:val="en-GB"/>
        </w:rPr>
        <w:t xml:space="preserve">in </w:t>
      </w:r>
      <w:r>
        <w:rPr>
          <w:szCs w:val="22"/>
          <w:lang w:val="en-GB"/>
        </w:rPr>
        <w:t xml:space="preserve">a </w:t>
      </w:r>
      <w:r w:rsidRPr="0052480F">
        <w:rPr>
          <w:szCs w:val="22"/>
          <w:lang w:val="en-GB"/>
        </w:rPr>
        <w:t xml:space="preserve">sector </w:t>
      </w:r>
      <w:r>
        <w:rPr>
          <w:szCs w:val="22"/>
          <w:lang w:val="en-GB"/>
        </w:rPr>
        <w:t xml:space="preserve">or </w:t>
      </w:r>
      <w:r w:rsidR="00BE19A5" w:rsidRPr="0052480F">
        <w:rPr>
          <w:szCs w:val="22"/>
          <w:lang w:val="en-GB"/>
        </w:rPr>
        <w:t>a</w:t>
      </w:r>
      <w:r w:rsidR="0065778B" w:rsidRPr="0052480F">
        <w:rPr>
          <w:szCs w:val="22"/>
          <w:lang w:val="en-GB"/>
        </w:rPr>
        <w:t xml:space="preserve"> cell, a NR-node or TRP may sweep </w:t>
      </w:r>
      <w:r w:rsidR="0065778B" w:rsidRPr="007E481A">
        <w:rPr>
          <w:szCs w:val="22"/>
          <w:lang w:val="en-GB"/>
        </w:rPr>
        <w:t xml:space="preserve">multiple </w:t>
      </w:r>
      <w:r w:rsidR="0065778B" w:rsidRPr="00896C44">
        <w:rPr>
          <w:szCs w:val="22"/>
          <w:lang w:val="en-GB"/>
        </w:rPr>
        <w:t xml:space="preserve">beams </w:t>
      </w:r>
      <w:r w:rsidR="0065778B" w:rsidRPr="002A0DC2">
        <w:rPr>
          <w:szCs w:val="22"/>
          <w:lang w:val="en-GB"/>
        </w:rPr>
        <w:t xml:space="preserve">over the entire coverage specifically carrying the DL synchronization signal </w:t>
      </w:r>
      <w:r w:rsidR="0065778B" w:rsidRPr="00E038BA">
        <w:rPr>
          <w:szCs w:val="22"/>
          <w:lang w:val="en-GB"/>
        </w:rPr>
        <w:t xml:space="preserve">(SS) and essential system information via NR-PBCH.   </w:t>
      </w:r>
    </w:p>
    <w:p w14:paraId="74E0B134" w14:textId="10290941" w:rsidR="00F65FA6" w:rsidRDefault="0065778B" w:rsidP="006641B6">
      <w:pPr>
        <w:pStyle w:val="BodyText"/>
        <w:rPr>
          <w:szCs w:val="20"/>
        </w:rPr>
      </w:pPr>
      <w:r w:rsidRPr="00E038BA">
        <w:rPr>
          <w:szCs w:val="22"/>
        </w:rPr>
        <w:t xml:space="preserve">An example of SS burst set design </w:t>
      </w:r>
      <w:r>
        <w:rPr>
          <w:szCs w:val="22"/>
        </w:rPr>
        <w:t>for</w:t>
      </w:r>
      <w:r w:rsidRPr="00E038BA">
        <w:rPr>
          <w:szCs w:val="22"/>
        </w:rPr>
        <w:t xml:space="preserve"> multi-beam</w:t>
      </w:r>
      <w:r>
        <w:rPr>
          <w:szCs w:val="22"/>
        </w:rPr>
        <w:t xml:space="preserve"> operation</w:t>
      </w:r>
      <w:r w:rsidRPr="00E038BA">
        <w:rPr>
          <w:szCs w:val="22"/>
        </w:rPr>
        <w:t xml:space="preserve"> is depicted in </w:t>
      </w:r>
      <w:r w:rsidRPr="00E038BA">
        <w:rPr>
          <w:szCs w:val="22"/>
        </w:rPr>
        <w:fldChar w:fldCharType="begin"/>
      </w:r>
      <w:r w:rsidRPr="00E038BA">
        <w:rPr>
          <w:szCs w:val="22"/>
        </w:rPr>
        <w:instrText xml:space="preserve"> REF _Ref458803080 \h  \* MERGEFORMAT </w:instrText>
      </w:r>
      <w:r w:rsidRPr="00E038BA">
        <w:rPr>
          <w:szCs w:val="22"/>
        </w:rPr>
      </w:r>
      <w:r w:rsidRPr="00E038BA">
        <w:rPr>
          <w:szCs w:val="22"/>
        </w:rPr>
        <w:fldChar w:fldCharType="separate"/>
      </w:r>
      <w:r w:rsidRPr="00E038BA">
        <w:rPr>
          <w:color w:val="000000" w:themeColor="text1"/>
          <w:szCs w:val="22"/>
        </w:rPr>
        <w:t xml:space="preserve">Figure </w:t>
      </w:r>
      <w:r w:rsidRPr="00E038BA">
        <w:rPr>
          <w:noProof/>
          <w:color w:val="000000" w:themeColor="text1"/>
          <w:szCs w:val="22"/>
        </w:rPr>
        <w:t>1</w:t>
      </w:r>
      <w:r w:rsidRPr="00E038BA">
        <w:rPr>
          <w:szCs w:val="22"/>
        </w:rPr>
        <w:fldChar w:fldCharType="end"/>
      </w:r>
      <w:r w:rsidR="00C86CE5">
        <w:rPr>
          <w:szCs w:val="22"/>
        </w:rPr>
        <w:t>. E</w:t>
      </w:r>
      <w:r w:rsidRPr="00E038BA">
        <w:rPr>
          <w:szCs w:val="22"/>
        </w:rPr>
        <w:t xml:space="preserve">ach beam sweeping time unit for initial access </w:t>
      </w:r>
      <w:r>
        <w:rPr>
          <w:szCs w:val="22"/>
        </w:rPr>
        <w:t>is</w:t>
      </w:r>
      <w:r w:rsidRPr="00E038BA">
        <w:rPr>
          <w:szCs w:val="22"/>
        </w:rPr>
        <w:t xml:space="preserve"> defined as a</w:t>
      </w:r>
      <w:r w:rsidR="009871D4">
        <w:rPr>
          <w:szCs w:val="22"/>
        </w:rPr>
        <w:t>n</w:t>
      </w:r>
      <w:r w:rsidRPr="00E038BA">
        <w:rPr>
          <w:szCs w:val="22"/>
        </w:rPr>
        <w:t xml:space="preserve"> SS block which consist</w:t>
      </w:r>
      <w:r w:rsidR="00C86CE5">
        <w:rPr>
          <w:szCs w:val="22"/>
        </w:rPr>
        <w:t>s</w:t>
      </w:r>
      <w:r w:rsidRPr="00E038BA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N</m:t>
        </m:r>
      </m:oMath>
      <w:r w:rsidRPr="00E038BA">
        <w:rPr>
          <w:szCs w:val="22"/>
        </w:rPr>
        <w:t xml:space="preserve"> CP-OFDM symbols</w:t>
      </w:r>
      <w:r w:rsidR="00784C15">
        <w:rPr>
          <w:szCs w:val="22"/>
        </w:rPr>
        <w:t xml:space="preserve">, </w:t>
      </w:r>
      <w:r w:rsidR="00C86CE5">
        <w:rPr>
          <w:szCs w:val="22"/>
        </w:rPr>
        <w:t xml:space="preserve">and </w:t>
      </w:r>
      <w:r w:rsidRPr="00E038BA">
        <w:rPr>
          <w:szCs w:val="22"/>
        </w:rPr>
        <w:t>a</w:t>
      </w:r>
      <w:r w:rsidR="009871D4">
        <w:rPr>
          <w:szCs w:val="22"/>
        </w:rPr>
        <w:t>n</w:t>
      </w:r>
      <w:r w:rsidRPr="00E038BA">
        <w:rPr>
          <w:szCs w:val="22"/>
        </w:rPr>
        <w:t xml:space="preserve"> SS burst is compos</w:t>
      </w:r>
      <w:r>
        <w:rPr>
          <w:szCs w:val="22"/>
        </w:rPr>
        <w:t>ed</w:t>
      </w:r>
      <w:r w:rsidRPr="00E038BA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L</m:t>
        </m:r>
      </m:oMath>
      <w:r w:rsidRPr="00E038BA">
        <w:rPr>
          <w:szCs w:val="22"/>
        </w:rPr>
        <w:t xml:space="preserve"> SS burst blocks. In each SS block, either single or multiple beam </w:t>
      </w:r>
      <w:r w:rsidR="009871D4">
        <w:rPr>
          <w:szCs w:val="22"/>
        </w:rPr>
        <w:t xml:space="preserve">pattern </w:t>
      </w:r>
      <w:r w:rsidRPr="00E038BA">
        <w:rPr>
          <w:szCs w:val="22"/>
        </w:rPr>
        <w:t>may</w:t>
      </w:r>
      <w:r w:rsidRPr="00E038BA">
        <w:rPr>
          <w:szCs w:val="20"/>
        </w:rPr>
        <w:t xml:space="preserve"> be applied for </w:t>
      </w:r>
      <w:r w:rsidR="009F24D1">
        <w:rPr>
          <w:szCs w:val="20"/>
        </w:rPr>
        <w:t xml:space="preserve">beam </w:t>
      </w:r>
      <w:r w:rsidRPr="00E038BA">
        <w:rPr>
          <w:szCs w:val="20"/>
        </w:rPr>
        <w:t>sweeping/training operation</w:t>
      </w:r>
      <w:r w:rsidR="009871D4">
        <w:rPr>
          <w:szCs w:val="20"/>
        </w:rPr>
        <w:t xml:space="preserve"> as shown in </w:t>
      </w:r>
      <w:r w:rsidR="009871D4" w:rsidRPr="00E038BA">
        <w:rPr>
          <w:szCs w:val="22"/>
        </w:rPr>
        <w:fldChar w:fldCharType="begin"/>
      </w:r>
      <w:r w:rsidR="009871D4" w:rsidRPr="00E038BA">
        <w:rPr>
          <w:szCs w:val="22"/>
        </w:rPr>
        <w:instrText xml:space="preserve"> REF _Ref458803080 \h  \* MERGEFORMAT </w:instrText>
      </w:r>
      <w:r w:rsidR="009871D4" w:rsidRPr="00E038BA">
        <w:rPr>
          <w:szCs w:val="22"/>
        </w:rPr>
      </w:r>
      <w:r w:rsidR="009871D4" w:rsidRPr="00E038BA">
        <w:rPr>
          <w:szCs w:val="22"/>
        </w:rPr>
        <w:fldChar w:fldCharType="separate"/>
      </w:r>
      <w:r w:rsidR="009871D4" w:rsidRPr="00E038BA">
        <w:rPr>
          <w:color w:val="000000" w:themeColor="text1"/>
          <w:szCs w:val="22"/>
        </w:rPr>
        <w:t xml:space="preserve">Figure </w:t>
      </w:r>
      <w:r w:rsidR="009871D4" w:rsidRPr="00E038BA">
        <w:rPr>
          <w:noProof/>
          <w:color w:val="000000" w:themeColor="text1"/>
          <w:szCs w:val="22"/>
        </w:rPr>
        <w:t>1</w:t>
      </w:r>
      <w:r w:rsidR="009871D4" w:rsidRPr="00E038BA">
        <w:rPr>
          <w:szCs w:val="22"/>
        </w:rPr>
        <w:fldChar w:fldCharType="end"/>
      </w:r>
      <w:r w:rsidR="009871D4">
        <w:rPr>
          <w:szCs w:val="22"/>
        </w:rPr>
        <w:t xml:space="preserve"> and </w:t>
      </w:r>
      <w:r w:rsidR="009871D4">
        <w:rPr>
          <w:szCs w:val="22"/>
        </w:rPr>
        <w:fldChar w:fldCharType="begin"/>
      </w:r>
      <w:r w:rsidR="009871D4">
        <w:rPr>
          <w:szCs w:val="22"/>
        </w:rPr>
        <w:instrText xml:space="preserve"> REF _Ref458803080 \h  \* MERGEFORMAT </w:instrText>
      </w:r>
      <w:r w:rsidR="009871D4">
        <w:rPr>
          <w:szCs w:val="22"/>
        </w:rPr>
      </w:r>
      <w:r w:rsidR="009871D4">
        <w:rPr>
          <w:szCs w:val="22"/>
        </w:rPr>
        <w:fldChar w:fldCharType="separate"/>
      </w:r>
      <w:r w:rsidR="009871D4" w:rsidRPr="003714F3">
        <w:t xml:space="preserve">Figure </w:t>
      </w:r>
      <w:r w:rsidR="009871D4">
        <w:rPr>
          <w:noProof/>
        </w:rPr>
        <w:t>2</w:t>
      </w:r>
      <w:r w:rsidR="009871D4">
        <w:rPr>
          <w:szCs w:val="22"/>
        </w:rPr>
        <w:fldChar w:fldCharType="end"/>
      </w:r>
      <w:r w:rsidR="009871D4">
        <w:rPr>
          <w:szCs w:val="22"/>
        </w:rPr>
        <w:t xml:space="preserve"> respectively</w:t>
      </w:r>
      <w:r w:rsidRPr="00E038BA">
        <w:rPr>
          <w:szCs w:val="20"/>
        </w:rPr>
        <w:t xml:space="preserve">. The SS </w:t>
      </w:r>
      <w:r w:rsidR="005062C7">
        <w:rPr>
          <w:szCs w:val="20"/>
        </w:rPr>
        <w:t>burst</w:t>
      </w:r>
      <w:r w:rsidRPr="00E038BA">
        <w:rPr>
          <w:szCs w:val="20"/>
        </w:rPr>
        <w:t xml:space="preserve"> may be periodically transmitted with a periodic</w:t>
      </w:r>
      <w:r w:rsidR="00815D1E">
        <w:rPr>
          <w:szCs w:val="20"/>
        </w:rPr>
        <w:t>ity of</w:t>
      </w:r>
      <w:r w:rsidRPr="00E038BA">
        <w:rPr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Cs w:val="20"/>
              </w:rPr>
              <m:t>b</m:t>
            </m:r>
          </m:sub>
        </m:sSub>
      </m:oMath>
      <w:r w:rsidR="00D164D4">
        <w:rPr>
          <w:szCs w:val="20"/>
        </w:rPr>
        <w:t xml:space="preserve">. </w:t>
      </w:r>
    </w:p>
    <w:p w14:paraId="311F667E" w14:textId="080B6A1B" w:rsidR="009871D4" w:rsidRDefault="0065778B" w:rsidP="009871D4">
      <w:pPr>
        <w:pStyle w:val="BodyText"/>
      </w:pPr>
      <w:r w:rsidRPr="00E038BA">
        <w:t xml:space="preserve">If </w:t>
      </w:r>
      <w:r>
        <w:t xml:space="preserve">a large of number of beams need to be swept </w:t>
      </w:r>
      <w:r w:rsidR="00C36F37">
        <w:t xml:space="preserve">by </w:t>
      </w:r>
      <w:r>
        <w:t>using one</w:t>
      </w:r>
      <w:r w:rsidR="00040374">
        <w:t xml:space="preserve"> </w:t>
      </w:r>
      <w:r>
        <w:t>bea</w:t>
      </w:r>
      <w:r w:rsidR="00000A8A">
        <w:t xml:space="preserve">m </w:t>
      </w:r>
      <w:r w:rsidR="00040374">
        <w:t xml:space="preserve">pattern </w:t>
      </w:r>
      <w:r w:rsidR="00000A8A">
        <w:t>in a</w:t>
      </w:r>
      <w:r w:rsidR="009871D4">
        <w:t>n</w:t>
      </w:r>
      <w:r w:rsidR="00000A8A">
        <w:t xml:space="preserve"> SS </w:t>
      </w:r>
      <w:r w:rsidR="00C36F37">
        <w:t>block</w:t>
      </w:r>
      <w:r>
        <w:t xml:space="preserve">, then </w:t>
      </w:r>
      <w:r w:rsidRPr="00D66FCC">
        <w:t xml:space="preserve">a </w:t>
      </w:r>
      <w:r>
        <w:t xml:space="preserve">long </w:t>
      </w:r>
      <w:r w:rsidRPr="00D66FCC">
        <w:t>SS burst</w:t>
      </w:r>
      <w:r w:rsidR="00000A8A">
        <w:t xml:space="preserve"> set</w:t>
      </w:r>
      <w:r w:rsidRPr="00D66FCC">
        <w:t xml:space="preserve"> </w:t>
      </w:r>
      <w:r w:rsidR="00815D1E">
        <w:t>length</w:t>
      </w:r>
      <w:r w:rsidRPr="00D66FCC">
        <w:t xml:space="preserve"> </w:t>
      </w:r>
      <w:r>
        <w:t>may be needed</w:t>
      </w:r>
      <w:r w:rsidR="00842E74">
        <w:t>.</w:t>
      </w:r>
      <w:r>
        <w:t xml:space="preserve"> </w:t>
      </w:r>
      <w:r w:rsidR="003D5AB5">
        <w:t xml:space="preserve"> For example, if total </w:t>
      </w:r>
      <w:r w:rsidR="004723E9">
        <w:t>number of beams</w:t>
      </w:r>
      <w:r w:rsidR="00144798">
        <w:t xml:space="preserve"> to be swe</w:t>
      </w:r>
      <w:r w:rsidR="00040374">
        <w:t>pt</w:t>
      </w:r>
      <w:r w:rsidR="00512EE7">
        <w:t xml:space="preserve"> </w:t>
      </w:r>
      <w:r w:rsidR="00AB6C9C">
        <w:t>in a</w:t>
      </w:r>
      <w:r w:rsidR="009871D4">
        <w:t>n</w:t>
      </w:r>
      <w:r w:rsidR="00AB6C9C">
        <w:t xml:space="preserve"> SS burst set </w:t>
      </w:r>
      <w:r w:rsidR="00512EE7">
        <w:t xml:space="preserve">is </w:t>
      </w:r>
      <w:r w:rsidR="003D5AB5">
        <w:t xml:space="preserve"> </w:t>
      </w:r>
      <m:oMath>
        <m:r>
          <w:rPr>
            <w:rFonts w:ascii="Cambria Math" w:hAnsi="Cambria Math"/>
          </w:rPr>
          <m:t>L=64</m:t>
        </m:r>
      </m:oMath>
      <w:r w:rsidR="00DD5641">
        <w:t xml:space="preserve">, each SS block </w:t>
      </w:r>
      <w:r w:rsidR="00FE3B06">
        <w:t xml:space="preserve">consists of </w:t>
      </w:r>
      <m:oMath>
        <m:r>
          <w:rPr>
            <w:rFonts w:ascii="Cambria Math" w:hAnsi="Cambria Math"/>
          </w:rPr>
          <m:t>N=6</m:t>
        </m:r>
      </m:oMath>
      <w:r w:rsidR="00A8079D">
        <w:t xml:space="preserve"> symbols</w:t>
      </w:r>
      <w:r w:rsidR="00140F91">
        <w:t xml:space="preserve"> </w:t>
      </w:r>
      <w:r w:rsidR="00F65FA6">
        <w:t xml:space="preserve">and each slot consists of 14 symbols, </w:t>
      </w:r>
      <w:r w:rsidR="00140F91">
        <w:t xml:space="preserve">then </w:t>
      </w:r>
      <w:r w:rsidR="00F65FA6">
        <w:t xml:space="preserve">the </w:t>
      </w:r>
      <w:r w:rsidR="006B312F">
        <w:t xml:space="preserve">minimum number of slots required to </w:t>
      </w:r>
      <w:r w:rsidR="00F65FA6">
        <w:t xml:space="preserve">cover </w:t>
      </w:r>
      <w:r w:rsidR="006B312F">
        <w:t>all bea</w:t>
      </w:r>
      <w:r w:rsidR="007B2E16">
        <w:t>m</w:t>
      </w:r>
      <w:r w:rsidR="006B312F">
        <w:t>s equal</w:t>
      </w:r>
      <w:r w:rsidR="002E6FB7">
        <w:t>s</w:t>
      </w:r>
      <w:r w:rsidR="006B312F">
        <w:t xml:space="preserve"> to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L×N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64×6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</m:e>
        </m:d>
        <m:r>
          <w:rPr>
            <w:rFonts w:ascii="Cambria Math" w:hAnsi="Cambria Math"/>
          </w:rPr>
          <m:t>=28</m:t>
        </m:r>
      </m:oMath>
      <w:r w:rsidR="0026027F">
        <w:t xml:space="preserve"> </w:t>
      </w:r>
      <w:r w:rsidR="006B312F">
        <w:t>slots</w:t>
      </w:r>
      <w:r w:rsidR="005B380F">
        <w:t xml:space="preserve"> and it requires</w:t>
      </w:r>
      <w:r w:rsidR="001B1466">
        <w:t xml:space="preserve"> minimum</w:t>
      </w:r>
      <w:r w:rsidR="005B380F">
        <w:t xml:space="preserve"> </w:t>
      </w:r>
      <m:oMath>
        <m:r>
          <w:rPr>
            <w:rFonts w:ascii="Cambria Math" w:hAnsi="Cambria Math"/>
          </w:rPr>
          <m:t>28×0.0625 ms =1.75 ms &lt;2ms</m:t>
        </m:r>
      </m:oMath>
      <w:r w:rsidR="001E678F">
        <w:t xml:space="preserve"> (based on</w:t>
      </w:r>
      <w:r w:rsidR="00F65FA6">
        <w:t xml:space="preserve"> slot duration </w:t>
      </w:r>
      <m:oMath>
        <m:r>
          <w:rPr>
            <w:rFonts w:ascii="Cambria Math" w:hAnsi="Cambria Math"/>
          </w:rPr>
          <m:t>0.0625 ms</m:t>
        </m:r>
      </m:oMath>
      <w:r w:rsidR="001E678F">
        <w:t xml:space="preserve"> </w:t>
      </w:r>
      <w:r w:rsidR="00F65FA6">
        <w:t xml:space="preserve">with </w:t>
      </w:r>
      <m:oMath>
        <m:r>
          <w:rPr>
            <w:rFonts w:ascii="Cambria Math" w:hAnsi="Cambria Math"/>
          </w:rPr>
          <m:t>SC=120K</m:t>
        </m:r>
      </m:oMath>
      <w:r w:rsidR="00F05335">
        <w:t xml:space="preserve"> Hz</w:t>
      </w:r>
      <w:r w:rsidR="001E678F">
        <w:t>)</w:t>
      </w:r>
      <w:r w:rsidR="008F3C7B">
        <w:t xml:space="preserve"> to complete a</w:t>
      </w:r>
      <w:r w:rsidR="009871D4">
        <w:t>n</w:t>
      </w:r>
      <w:r w:rsidR="008F3C7B">
        <w:t xml:space="preserve"> SS burst set </w:t>
      </w:r>
      <w:r w:rsidR="00F65FA6">
        <w:t>sweeping</w:t>
      </w:r>
      <w:r w:rsidRPr="00E038BA">
        <w:t>.</w:t>
      </w:r>
      <w:r w:rsidR="001A0666">
        <w:t xml:space="preserve"> </w:t>
      </w:r>
    </w:p>
    <w:p w14:paraId="4E2DB95B" w14:textId="0941D97A" w:rsidR="003138DF" w:rsidRDefault="009135EB" w:rsidP="003138DF">
      <w:pPr>
        <w:pStyle w:val="Caption"/>
        <w:jc w:val="center"/>
        <w:rPr>
          <w:sz w:val="20"/>
        </w:rPr>
      </w:pPr>
      <w:r>
        <w:object w:dxaOrig="12991" w:dyaOrig="8025" w14:anchorId="21087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79pt" o:ole="">
            <v:imagedata r:id="rId11" o:title=""/>
          </v:shape>
          <o:OLEObject Type="Embed" ProgID="Visio.Drawing.15" ShapeID="_x0000_i1025" DrawAspect="Content" ObjectID="_1555535184" r:id="rId12"/>
        </w:object>
      </w:r>
    </w:p>
    <w:p w14:paraId="0DEC8BE8" w14:textId="27A55D91" w:rsidR="003138DF" w:rsidRPr="0026027F" w:rsidRDefault="003138DF" w:rsidP="0026027F">
      <w:pPr>
        <w:pStyle w:val="Caption"/>
        <w:jc w:val="center"/>
        <w:rPr>
          <w:sz w:val="20"/>
        </w:rPr>
      </w:pPr>
      <w:bookmarkStart w:id="4" w:name="_Ref478148363"/>
      <w:r w:rsidRPr="003714F3">
        <w:rPr>
          <w:sz w:val="20"/>
        </w:rPr>
        <w:t xml:space="preserve">Figure </w:t>
      </w:r>
      <w:r w:rsidRPr="003714F3">
        <w:rPr>
          <w:sz w:val="20"/>
        </w:rPr>
        <w:fldChar w:fldCharType="begin"/>
      </w:r>
      <w:r w:rsidRPr="003714F3">
        <w:rPr>
          <w:sz w:val="20"/>
        </w:rPr>
        <w:instrText xml:space="preserve"> SEQ Figure \* ARABIC </w:instrText>
      </w:r>
      <w:r w:rsidRPr="003714F3">
        <w:rPr>
          <w:sz w:val="20"/>
        </w:rPr>
        <w:fldChar w:fldCharType="separate"/>
      </w:r>
      <w:r w:rsidRPr="003714F3">
        <w:rPr>
          <w:sz w:val="20"/>
        </w:rPr>
        <w:t>1</w:t>
      </w:r>
      <w:r w:rsidRPr="003714F3">
        <w:rPr>
          <w:sz w:val="20"/>
        </w:rPr>
        <w:fldChar w:fldCharType="end"/>
      </w:r>
      <w:bookmarkEnd w:id="4"/>
      <w:r w:rsidRPr="003714F3">
        <w:rPr>
          <w:sz w:val="20"/>
        </w:rPr>
        <w:t xml:space="preserve"> </w:t>
      </w:r>
      <w:r>
        <w:rPr>
          <w:sz w:val="20"/>
        </w:rPr>
        <w:t>SS burst set with a single beam pattern for each SS block</w:t>
      </w:r>
    </w:p>
    <w:p w14:paraId="0E11E2C0" w14:textId="38F23E96" w:rsidR="009871D4" w:rsidRDefault="009871D4" w:rsidP="009871D4">
      <w:pPr>
        <w:pStyle w:val="BodyText"/>
        <w:rPr>
          <w:i/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The minimum</w:t>
      </w:r>
      <w:r>
        <w:rPr>
          <w:lang w:val="en-GB"/>
        </w:rPr>
        <w:t xml:space="preserve"> </w:t>
      </w:r>
      <w:r>
        <w:rPr>
          <w:i/>
          <w:lang w:val="en-GB"/>
        </w:rPr>
        <w:t>sweeping time of an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 xml:space="preserve">is dependent on the number of OFDM symbols per SS block and the number of beams </w:t>
      </w:r>
      <w:r w:rsidR="007B2E16">
        <w:rPr>
          <w:i/>
          <w:lang w:val="en-GB"/>
        </w:rPr>
        <w:t xml:space="preserve">in </w:t>
      </w:r>
      <w:r>
        <w:rPr>
          <w:i/>
          <w:lang w:val="en-GB"/>
        </w:rPr>
        <w:t xml:space="preserve">a sweeping pattern.  </w:t>
      </w:r>
    </w:p>
    <w:p w14:paraId="3EDB826B" w14:textId="291C2677" w:rsidR="00762DF4" w:rsidRDefault="00BE19A5" w:rsidP="009871D4">
      <w:pPr>
        <w:pStyle w:val="BodyText"/>
      </w:pPr>
      <w:r>
        <w:t>Furthermore</w:t>
      </w:r>
      <w:r w:rsidR="00156AF2">
        <w:t xml:space="preserve">, the </w:t>
      </w:r>
      <w:r w:rsidR="009871D4">
        <w:t>above calculated</w:t>
      </w:r>
      <w:r w:rsidR="00156AF2">
        <w:t xml:space="preserve"> </w:t>
      </w:r>
      <w:r w:rsidR="00C86FC1">
        <w:t>SS burst set time</w:t>
      </w:r>
      <w:r w:rsidR="009135EB">
        <w:t xml:space="preserve"> </w:t>
      </w:r>
      <w:r w:rsidR="009871D4">
        <w:t>may be even longer,</w:t>
      </w:r>
      <w:r w:rsidR="00122CCC">
        <w:t xml:space="preserve"> if we consider </w:t>
      </w:r>
      <w:r w:rsidR="009871D4">
        <w:t xml:space="preserve">how </w:t>
      </w:r>
      <w:r w:rsidR="007F6A79">
        <w:t>SS block</w:t>
      </w:r>
      <w:r w:rsidR="009871D4">
        <w:t>s</w:t>
      </w:r>
      <w:r w:rsidR="007F6A79">
        <w:t xml:space="preserve"> </w:t>
      </w:r>
      <w:r w:rsidR="009871D4">
        <w:t xml:space="preserve">are </w:t>
      </w:r>
      <w:r w:rsidR="007F6A79">
        <w:t>mapp</w:t>
      </w:r>
      <w:r w:rsidR="009871D4">
        <w:t>ed</w:t>
      </w:r>
      <w:r w:rsidR="007F6A79">
        <w:t xml:space="preserve"> </w:t>
      </w:r>
      <w:r w:rsidR="009871D4">
        <w:t>in</w:t>
      </w:r>
      <w:r w:rsidR="007F6A79">
        <w:t>to a time</w:t>
      </w:r>
      <w:r w:rsidR="009871D4">
        <w:t xml:space="preserve"> </w:t>
      </w:r>
      <w:r w:rsidR="007F6A79">
        <w:t>slot</w:t>
      </w:r>
      <w:r w:rsidR="00394F7B">
        <w:t xml:space="preserve">, </w:t>
      </w:r>
      <w:r w:rsidR="00F65FA6">
        <w:t xml:space="preserve">e.g. </w:t>
      </w:r>
      <w:r w:rsidR="009871D4">
        <w:t xml:space="preserve">the </w:t>
      </w:r>
      <w:r w:rsidR="003345F3">
        <w:t xml:space="preserve">number of </w:t>
      </w:r>
      <w:r w:rsidR="003345F3" w:rsidRPr="003345F3">
        <w:t>skip</w:t>
      </w:r>
      <w:r w:rsidR="009871D4">
        <w:t>ped</w:t>
      </w:r>
      <w:r w:rsidR="003345F3" w:rsidRPr="003345F3">
        <w:t xml:space="preserve"> symbol(s) within a slot or a slot set</w:t>
      </w:r>
      <w:r w:rsidR="00DF54AC">
        <w:t xml:space="preserve">, </w:t>
      </w:r>
      <w:r w:rsidR="009871D4">
        <w:t xml:space="preserve">and </w:t>
      </w:r>
      <w:r w:rsidR="006A3083">
        <w:t>h</w:t>
      </w:r>
      <w:r w:rsidR="006A3083" w:rsidRPr="006A3083">
        <w:t>ow SS blocks are arranged within a burst set,</w:t>
      </w:r>
      <w:r w:rsidR="006A3083">
        <w:t xml:space="preserve"> etc. </w:t>
      </w:r>
      <w:r w:rsidR="006A3083" w:rsidRPr="006A3083">
        <w:t xml:space="preserve"> </w:t>
      </w:r>
      <w:r w:rsidR="00156AF2">
        <w:t xml:space="preserve"> </w:t>
      </w:r>
      <w:r w:rsidR="00447127">
        <w:t xml:space="preserve"> </w:t>
      </w:r>
      <w:r w:rsidR="006B312F">
        <w:t xml:space="preserve"> </w:t>
      </w:r>
      <w:r w:rsidR="0065778B" w:rsidRPr="00E038BA">
        <w:t xml:space="preserve"> </w:t>
      </w:r>
    </w:p>
    <w:p w14:paraId="141ACAA7" w14:textId="5855DFF9" w:rsidR="00451DDB" w:rsidRDefault="008F2C68" w:rsidP="00451DDB">
      <w:pPr>
        <w:pStyle w:val="Heading2"/>
      </w:pPr>
      <w:bookmarkStart w:id="5" w:name="_Ref471386577"/>
      <w:r>
        <w:lastRenderedPageBreak/>
        <w:t>SS burst</w:t>
      </w:r>
      <w:r w:rsidR="009A4B72">
        <w:t xml:space="preserve"> design with slot mapping</w:t>
      </w:r>
      <w:r>
        <w:t xml:space="preserve"> </w:t>
      </w:r>
    </w:p>
    <w:bookmarkEnd w:id="5"/>
    <w:p w14:paraId="22B6EF2A" w14:textId="0301ED80" w:rsidR="006A5D92" w:rsidRDefault="003F4AC2" w:rsidP="00544CF0">
      <w:pPr>
        <w:pStyle w:val="BodyText"/>
      </w:pPr>
      <w:r>
        <w:t>T</w:t>
      </w:r>
      <w:r w:rsidR="005F43C9">
        <w:t>he number of SS block</w:t>
      </w:r>
      <w:r>
        <w:t>s</w:t>
      </w:r>
      <w:r w:rsidR="005F43C9">
        <w:t xml:space="preserve"> </w:t>
      </w:r>
      <w:r>
        <w:t xml:space="preserve">(containing </w:t>
      </w:r>
      <w:r w:rsidRPr="00007B1B">
        <w:rPr>
          <w:i/>
        </w:rPr>
        <w:t>N</w:t>
      </w:r>
      <w:r>
        <w:t xml:space="preserve"> symbols) </w:t>
      </w:r>
      <w:r w:rsidR="005F43C9">
        <w:t>per</w:t>
      </w:r>
      <w:r w:rsidR="00D13109">
        <w:t xml:space="preserve"> </w:t>
      </w:r>
      <w:r w:rsidR="009816BA">
        <w:t xml:space="preserve">SS burst can be </w:t>
      </w:r>
      <w:r w:rsidR="00BE19A5">
        <w:t>determined</w:t>
      </w:r>
      <w:r w:rsidR="008B080A">
        <w:t xml:space="preserve"> </w:t>
      </w:r>
      <w:r w:rsidR="00815D1E">
        <w:t>by the</w:t>
      </w:r>
      <w:r w:rsidR="006A5D92">
        <w:t xml:space="preserve"> number of aggregated time slots</w:t>
      </w:r>
      <w:r w:rsidR="005C4F0F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</m:oMath>
      <w:r w:rsidR="005C4F0F">
        <w:t>)</w:t>
      </w:r>
      <w:r w:rsidR="0073532F">
        <w:t xml:space="preserve"> for a</w:t>
      </w:r>
      <w:r w:rsidR="009871D4">
        <w:t>n</w:t>
      </w:r>
      <w:r w:rsidR="0073532F">
        <w:t xml:space="preserve"> SS burst</w:t>
      </w:r>
      <w:r w:rsidR="00BE19A5">
        <w:t>, number</w:t>
      </w:r>
      <w:r w:rsidR="00F6049D">
        <w:t xml:space="preserve"> of DL symbols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</m:oMath>
      <w:r w:rsidR="00F6049D">
        <w:t xml:space="preserve">) </w:t>
      </w:r>
      <w:r w:rsidR="00FC7FA6">
        <w:t>reserved within aggregated time slots</w:t>
      </w:r>
      <w:r w:rsidR="00BE19A5">
        <w:t>, number</w:t>
      </w:r>
      <w:r w:rsidR="00883640">
        <w:t xml:space="preserve"> of UL symbols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</m:oMath>
      <w:r w:rsidR="00883640">
        <w:t>) reserved within aggregated time slots,</w:t>
      </w:r>
      <w:r w:rsidR="000724B9">
        <w:t xml:space="preserve"> and number of DL-UL gap symbols </w:t>
      </w:r>
      <w:r w:rsidR="003957C7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GAP_Symb</m:t>
            </m:r>
          </m:sub>
        </m:sSub>
      </m:oMath>
      <w:r w:rsidR="003957C7">
        <w:t xml:space="preserve">). The maximum number of </w:t>
      </w:r>
      <w:r w:rsidR="00493EB4">
        <w:t xml:space="preserve">SS block per SS burst can </w:t>
      </w:r>
      <w:r w:rsidR="00B24041">
        <w:t xml:space="preserve">be </w:t>
      </w:r>
      <w:r w:rsidR="00BC1C8B">
        <w:t>base</w:t>
      </w:r>
      <w:r w:rsidR="00B24041">
        <w:t>d</w:t>
      </w:r>
      <w:r w:rsidR="00493EB4">
        <w:t xml:space="preserve"> on t</w:t>
      </w:r>
      <w:r w:rsidR="00684C6A">
        <w:t>he following equation</w:t>
      </w:r>
      <w:r w:rsidR="00954FF1">
        <w:t>, assuming 14 symbols per slot</w:t>
      </w:r>
      <w:r w:rsidR="00684C6A">
        <w:t>:</w:t>
      </w:r>
      <w:r w:rsidR="003957C7">
        <w:t xml:space="preserve"> </w:t>
      </w:r>
    </w:p>
    <w:p w14:paraId="56DDEC4B" w14:textId="7B30F2F9" w:rsidR="00FC5967" w:rsidRDefault="00FC5967" w:rsidP="00FC5967">
      <w:pPr>
        <w:ind w:left="-2880"/>
        <w:jc w:val="center"/>
      </w:pPr>
      <w:r>
        <w:rPr>
          <w:rFonts w:eastAsia="MS Mincho"/>
        </w:rPr>
        <w:t xml:space="preserve">                             </w:t>
      </w:r>
      <w:r w:rsidR="00BC1C8B">
        <w:rPr>
          <w:rFonts w:eastAsia="MS Mincho"/>
        </w:rPr>
        <w:t xml:space="preserve">                            </w:t>
      </w:r>
      <w:r>
        <w:rPr>
          <w:rFonts w:eastAsia="MS Mincho"/>
        </w:rPr>
        <w:t xml:space="preserve">      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</m:t>
                    </m:r>
                  </m:sub>
                </m:sSub>
                <m:r>
                  <w:rPr>
                    <w:rFonts w:ascii="Cambria Math" w:hAnsi="Cambria Math"/>
                  </w:rPr>
                  <m:t>×14-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DL_symb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UL_symb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GAP_Symb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>
        <w:t>,</w:t>
      </w:r>
    </w:p>
    <w:p w14:paraId="5E491808" w14:textId="77777777" w:rsidR="00B24041" w:rsidRDefault="00B24041" w:rsidP="00FC5967">
      <w:pPr>
        <w:ind w:left="-2880"/>
        <w:jc w:val="center"/>
      </w:pPr>
    </w:p>
    <w:p w14:paraId="6078A102" w14:textId="2F573A97" w:rsidR="00BA515F" w:rsidRDefault="00BA515F" w:rsidP="00BA515F">
      <w:r>
        <w:t>Here, we use an example to illustrate a</w:t>
      </w:r>
      <w:r w:rsidR="009871D4">
        <w:t>n</w:t>
      </w:r>
      <w:r>
        <w:t xml:space="preserve"> SS burst design </w:t>
      </w:r>
      <w:r w:rsidR="003F4AC2">
        <w:t>for</w:t>
      </w:r>
      <w:r>
        <w:t xml:space="preserve"> </w:t>
      </w:r>
      <w:r w:rsidR="00B10DB1">
        <w:t xml:space="preserve">carrier </w:t>
      </w:r>
      <w:r>
        <w:t>frequency</w:t>
      </w:r>
      <w:r w:rsidR="00805EEB">
        <w:t xml:space="preserve"> &gt; 6 GHz. In this example, a</w:t>
      </w:r>
      <w:r w:rsidR="009871D4">
        <w:t>n</w:t>
      </w:r>
      <w:r>
        <w:t xml:space="preserve"> SS block</w:t>
      </w:r>
      <w:r w:rsidR="00825658">
        <w:t xml:space="preserve"> </w:t>
      </w:r>
      <w:r w:rsidR="00BE19A5">
        <w:t>composites</w:t>
      </w:r>
      <w:r w:rsidR="00825658">
        <w:t xml:space="preserve"> of</w:t>
      </w:r>
      <w:r w:rsidR="00767A6A">
        <w:t xml:space="preserve"> </w:t>
      </w:r>
      <m:oMath>
        <m:r>
          <w:rPr>
            <w:rFonts w:ascii="Cambria Math" w:hAnsi="Cambria Math"/>
          </w:rPr>
          <m:t>N=4</m:t>
        </m:r>
      </m:oMath>
      <w:r w:rsidR="00767A6A">
        <w:t xml:space="preserve"> </w:t>
      </w:r>
      <w:r w:rsidR="00244592">
        <w:t xml:space="preserve">OFDM </w:t>
      </w:r>
      <w:r w:rsidR="00767A6A">
        <w:t>symbols</w:t>
      </w:r>
      <w:r>
        <w:t xml:space="preserve">, </w:t>
      </w:r>
      <w:r w:rsidR="008740A3">
        <w:t xml:space="preserve">e.g., </w:t>
      </w:r>
      <w:r w:rsidR="007F1AE4">
        <w:t>it consists of</w:t>
      </w:r>
      <w:r>
        <w:t xml:space="preserve"> one PSS</w:t>
      </w:r>
      <w:r w:rsidR="003F4AC2">
        <w:t xml:space="preserve"> symbol</w:t>
      </w:r>
      <w:r w:rsidR="00767A6A">
        <w:t>,</w:t>
      </w:r>
      <w:r>
        <w:t xml:space="preserve"> one SSS </w:t>
      </w:r>
      <w:r w:rsidR="003F4AC2">
        <w:t xml:space="preserve">symbol </w:t>
      </w:r>
      <w:r>
        <w:t>and two PBCH symbols</w:t>
      </w:r>
      <w:r w:rsidR="00003627">
        <w:t>.</w:t>
      </w:r>
      <w:r w:rsidR="00536830">
        <w:t xml:space="preserve"> </w:t>
      </w:r>
      <w:r w:rsidR="00BE19A5">
        <w:t>With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  <m:r>
          <w:rPr>
            <w:rFonts w:ascii="Cambria Math" w:hAnsi="Cambria Math"/>
          </w:rPr>
          <m:t>=2</m:t>
        </m:r>
      </m:oMath>
      <w:r w:rsidR="00BE19A5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  <m:r>
          <w:rPr>
            <w:rFonts w:ascii="Cambria Math" w:hAnsi="Cambria Math"/>
          </w:rPr>
          <m:t>=2</m:t>
        </m:r>
      </m:oMath>
      <w:r w:rsidR="00BE19A5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  <m:r>
          <w:rPr>
            <w:rFonts w:ascii="Cambria Math" w:hAnsi="Cambria Math"/>
          </w:rPr>
          <m:t>=1</m:t>
        </m:r>
      </m:oMath>
      <w:r w:rsidR="00BE19A5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GAP_Synb</m:t>
            </m:r>
          </m:sub>
        </m:sSub>
        <m:r>
          <w:rPr>
            <w:rFonts w:ascii="Cambria Math" w:hAnsi="Cambria Math"/>
          </w:rPr>
          <m:t>=1</m:t>
        </m:r>
      </m:oMath>
      <w:r w:rsidR="00BE19A5">
        <w:t>, we</w:t>
      </w:r>
      <w:r>
        <w:t xml:space="preserve"> have</w:t>
      </w:r>
      <w:r w:rsidR="00A475E4">
        <w:t xml:space="preserve"> 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2×14-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2+1+1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w:rPr>
            <w:rFonts w:ascii="Cambria Math" w:hAnsi="Cambria Math"/>
          </w:rPr>
          <m:t>=6</m:t>
        </m:r>
      </m:oMath>
      <w:r>
        <w:t xml:space="preserve"> </w:t>
      </w:r>
      <w:r w:rsidR="00AF1AFC">
        <w:t xml:space="preserve"> </w:t>
      </w:r>
      <w:r w:rsidR="00E32419">
        <w:t>SS blocks per SS burst</w:t>
      </w:r>
      <w:r w:rsidR="003F4AC2">
        <w:t xml:space="preserve"> as shown in </w:t>
      </w:r>
      <w:r w:rsidR="003F4AC2">
        <w:fldChar w:fldCharType="begin"/>
      </w:r>
      <w:r w:rsidR="003F4AC2">
        <w:instrText xml:space="preserve"> REF _Ref471728953 \h </w:instrText>
      </w:r>
      <w:r w:rsidR="003F4AC2">
        <w:fldChar w:fldCharType="separate"/>
      </w:r>
      <w:r w:rsidR="005331E4" w:rsidRPr="00451DDB">
        <w:t xml:space="preserve">Figure </w:t>
      </w:r>
      <w:r w:rsidR="005331E4">
        <w:rPr>
          <w:noProof/>
        </w:rPr>
        <w:t>2</w:t>
      </w:r>
      <w:r w:rsidR="003F4AC2">
        <w:fldChar w:fldCharType="end"/>
      </w:r>
      <w:r w:rsidR="00E32419">
        <w:t>.</w:t>
      </w:r>
      <w:r w:rsidR="003D5C89">
        <w:t xml:space="preserve">  </w:t>
      </w:r>
      <w:r w:rsidR="00AD67F6">
        <w:t xml:space="preserve"> </w:t>
      </w:r>
    </w:p>
    <w:p w14:paraId="35D20241" w14:textId="70A7774F" w:rsidR="00451DDB" w:rsidRDefault="00451DDB" w:rsidP="00544CF0">
      <w:pPr>
        <w:pStyle w:val="BodyText"/>
        <w:numPr>
          <w:ilvl w:val="0"/>
          <w:numId w:val="15"/>
        </w:numPr>
      </w:pPr>
    </w:p>
    <w:bookmarkStart w:id="6" w:name="_Ref471385919"/>
    <w:p w14:paraId="40096939" w14:textId="3DAECAD9" w:rsidR="00F91D52" w:rsidRPr="00F91D52" w:rsidRDefault="00954FF1" w:rsidP="00F91D52">
      <w:pPr>
        <w:jc w:val="center"/>
      </w:pPr>
      <w:r>
        <w:object w:dxaOrig="7531" w:dyaOrig="4726" w14:anchorId="416C1F0A">
          <v:shape id="_x0000_i1026" type="#_x0000_t75" style="width:282.75pt;height:177pt" o:ole="">
            <v:imagedata r:id="rId13" o:title=""/>
          </v:shape>
          <o:OLEObject Type="Embed" ProgID="Visio.Drawing.15" ShapeID="_x0000_i1026" DrawAspect="Content" ObjectID="_1555535185" r:id="rId14"/>
        </w:object>
      </w:r>
    </w:p>
    <w:p w14:paraId="7D3D2905" w14:textId="77777777" w:rsidR="00451DDB" w:rsidRPr="00451DDB" w:rsidRDefault="00451DDB" w:rsidP="00451DDB">
      <w:pPr>
        <w:pStyle w:val="ListParagraph"/>
      </w:pPr>
    </w:p>
    <w:p w14:paraId="5CA35585" w14:textId="6F47398E" w:rsidR="005B259F" w:rsidRPr="00995FEE" w:rsidRDefault="002E2CF8" w:rsidP="00995FEE">
      <w:pPr>
        <w:pStyle w:val="Caption"/>
        <w:jc w:val="center"/>
        <w:rPr>
          <w:sz w:val="20"/>
        </w:rPr>
      </w:pPr>
      <w:bookmarkStart w:id="7" w:name="_Ref471728953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5331E4">
        <w:rPr>
          <w:noProof/>
          <w:sz w:val="20"/>
        </w:rPr>
        <w:t>2</w:t>
      </w:r>
      <w:r w:rsidRPr="00451DDB">
        <w:rPr>
          <w:sz w:val="20"/>
        </w:rPr>
        <w:fldChar w:fldCharType="end"/>
      </w:r>
      <w:bookmarkEnd w:id="6"/>
      <w:bookmarkEnd w:id="7"/>
      <w:r w:rsidR="00451DDB" w:rsidRPr="00451DDB">
        <w:rPr>
          <w:sz w:val="20"/>
        </w:rPr>
        <w:t xml:space="preserve"> </w:t>
      </w:r>
      <w:r w:rsidR="008E58A9">
        <w:rPr>
          <w:sz w:val="20"/>
        </w:rPr>
        <w:t>A desi</w:t>
      </w:r>
      <w:r w:rsidR="002D1945">
        <w:rPr>
          <w:sz w:val="20"/>
        </w:rPr>
        <w:t>g</w:t>
      </w:r>
      <w:r w:rsidR="008E58A9">
        <w:rPr>
          <w:sz w:val="20"/>
        </w:rPr>
        <w:t>n</w:t>
      </w:r>
      <w:r w:rsidR="002D1945">
        <w:rPr>
          <w:sz w:val="20"/>
        </w:rPr>
        <w:t xml:space="preserve"> example of SS burst design </w:t>
      </w:r>
      <w:r w:rsidR="00982BFE">
        <w:rPr>
          <w:sz w:val="20"/>
        </w:rPr>
        <w:t>with contiguous SS block allocation</w:t>
      </w:r>
    </w:p>
    <w:p w14:paraId="681E1DC4" w14:textId="6E0EC672" w:rsidR="00093D8B" w:rsidRDefault="00093D8B" w:rsidP="004D516B">
      <w:pPr>
        <w:pStyle w:val="BodyText"/>
      </w:pPr>
      <w:r w:rsidRPr="003A30C0">
        <w:rPr>
          <w:b/>
          <w:i/>
        </w:rPr>
        <w:t>P</w:t>
      </w:r>
      <w:r w:rsidR="00011229">
        <w:rPr>
          <w:b/>
          <w:i/>
        </w:rPr>
        <w:t xml:space="preserve">roposal </w:t>
      </w:r>
      <w:r w:rsidR="003E6FFC">
        <w:rPr>
          <w:b/>
          <w:i/>
        </w:rPr>
        <w:t>1</w:t>
      </w:r>
      <w:r w:rsidR="00011229">
        <w:rPr>
          <w:b/>
          <w:i/>
        </w:rPr>
        <w:t xml:space="preserve">: </w:t>
      </w:r>
      <w:r w:rsidR="00725571" w:rsidRPr="004D516B">
        <w:rPr>
          <w:i/>
        </w:rPr>
        <w:t xml:space="preserve">To achieve </w:t>
      </w:r>
      <w:r w:rsidR="003110DD" w:rsidRPr="004D516B">
        <w:rPr>
          <w:i/>
        </w:rPr>
        <w:t xml:space="preserve">maximum </w:t>
      </w:r>
      <w:r w:rsidR="0062191D">
        <w:rPr>
          <w:i/>
        </w:rPr>
        <w:t xml:space="preserve">number of </w:t>
      </w:r>
      <w:r w:rsidR="00FE0EDD" w:rsidRPr="00007B1B">
        <w:rPr>
          <w:i/>
        </w:rPr>
        <w:t>allocat</w:t>
      </w:r>
      <w:r w:rsidR="0062191D">
        <w:rPr>
          <w:i/>
        </w:rPr>
        <w:t>ed</w:t>
      </w:r>
      <w:r w:rsidR="00FE0EDD" w:rsidRPr="00007B1B">
        <w:rPr>
          <w:i/>
        </w:rPr>
        <w:t xml:space="preserve"> </w:t>
      </w:r>
      <w:r w:rsidR="003110DD" w:rsidRPr="00007B1B">
        <w:rPr>
          <w:i/>
        </w:rPr>
        <w:t xml:space="preserve">SS blocks per SS burst </w:t>
      </w:r>
      <w:r w:rsidR="00663017" w:rsidRPr="00007B1B">
        <w:rPr>
          <w:i/>
        </w:rPr>
        <w:t>within</w:t>
      </w:r>
      <w:r w:rsidR="003110DD" w:rsidRPr="00007B1B">
        <w:rPr>
          <w:i/>
        </w:rPr>
        <w:t xml:space="preserve"> multiple slots</w:t>
      </w:r>
      <w:r w:rsidR="00BE19A5" w:rsidRPr="00007B1B">
        <w:rPr>
          <w:i/>
        </w:rPr>
        <w:t>, it</w:t>
      </w:r>
      <w:r w:rsidR="00DE59D9" w:rsidRPr="00007B1B">
        <w:rPr>
          <w:i/>
        </w:rPr>
        <w:t xml:space="preserve"> </w:t>
      </w:r>
      <w:r w:rsidR="004D516B">
        <w:rPr>
          <w:i/>
        </w:rPr>
        <w:t xml:space="preserve">is </w:t>
      </w:r>
      <w:r w:rsidR="0062191D">
        <w:rPr>
          <w:i/>
        </w:rPr>
        <w:t xml:space="preserve">preferred </w:t>
      </w:r>
      <w:r w:rsidR="004D516B">
        <w:rPr>
          <w:i/>
        </w:rPr>
        <w:t>that</w:t>
      </w:r>
      <w:r w:rsidR="00DE59D9" w:rsidRPr="004D516B">
        <w:rPr>
          <w:i/>
        </w:rPr>
        <w:t xml:space="preserve"> SS blocks can be </w:t>
      </w:r>
      <w:r w:rsidR="00DE59D9" w:rsidRPr="00007B1B">
        <w:rPr>
          <w:i/>
        </w:rPr>
        <w:t>continuously allocated in multiple slots.</w:t>
      </w:r>
      <w:r w:rsidR="00857DC3" w:rsidRPr="00007B1B">
        <w:rPr>
          <w:i/>
        </w:rPr>
        <w:t xml:space="preserve"> The number of aggregated slots for a</w:t>
      </w:r>
      <w:r w:rsidR="009871D4" w:rsidRPr="00007B1B">
        <w:rPr>
          <w:i/>
        </w:rPr>
        <w:t>n</w:t>
      </w:r>
      <w:r w:rsidR="00857DC3" w:rsidRPr="004D516B">
        <w:rPr>
          <w:i/>
        </w:rPr>
        <w:t xml:space="preserve"> SS burst can be further studied</w:t>
      </w:r>
      <w:r w:rsidR="004D516B">
        <w:t>.</w:t>
      </w:r>
    </w:p>
    <w:p w14:paraId="260BB773" w14:textId="6C178346" w:rsidR="00C1002F" w:rsidRDefault="00C1002F" w:rsidP="004D516B">
      <w:pPr>
        <w:pStyle w:val="BodyText"/>
      </w:pPr>
      <w:r>
        <w:t xml:space="preserve">The SS block can be </w:t>
      </w:r>
      <w:r w:rsidR="006D7AAA">
        <w:t>non</w:t>
      </w:r>
      <w:r w:rsidR="0062191D">
        <w:t>-</w:t>
      </w:r>
      <w:r w:rsidR="006D7AAA">
        <w:t>contiguous</w:t>
      </w:r>
      <w:r w:rsidR="0062191D">
        <w:t>ly</w:t>
      </w:r>
      <w:r w:rsidR="00AB56CD">
        <w:t xml:space="preserve"> allocated in </w:t>
      </w:r>
      <w:r w:rsidR="00184A70">
        <w:t>a time slot to allow other physical channels</w:t>
      </w:r>
      <w:r w:rsidR="0062191D">
        <w:t xml:space="preserve"> to be </w:t>
      </w:r>
      <w:r w:rsidR="00184A70">
        <w:t>multiplex</w:t>
      </w:r>
      <w:r w:rsidR="0062191D">
        <w:t xml:space="preserve">ed in time </w:t>
      </w:r>
      <w:r w:rsidR="00BE19A5">
        <w:t>domain</w:t>
      </w:r>
      <w:r w:rsidR="00184A70">
        <w:t xml:space="preserve"> with </w:t>
      </w:r>
      <w:r w:rsidR="00F94CF7">
        <w:t xml:space="preserve">the </w:t>
      </w:r>
      <w:r w:rsidR="00184A70">
        <w:t>SS block to save system overhead such as</w:t>
      </w:r>
      <w:r w:rsidR="00F94CF7">
        <w:t xml:space="preserve"> paging </w:t>
      </w:r>
      <w:r w:rsidR="00BE19A5">
        <w:t>indication</w:t>
      </w:r>
      <w:r w:rsidR="00F94CF7">
        <w:t>, remai</w:t>
      </w:r>
      <w:r w:rsidR="00BE19A5">
        <w:t>ni</w:t>
      </w:r>
      <w:r w:rsidR="00F94CF7">
        <w:t xml:space="preserve">ng SI, </w:t>
      </w:r>
      <w:r w:rsidR="00BE19A5">
        <w:t>etc.</w:t>
      </w:r>
      <w:r w:rsidR="00F94CF7">
        <w:t xml:space="preserve"> </w:t>
      </w:r>
      <w:r w:rsidR="00184A70">
        <w:t xml:space="preserve"> </w:t>
      </w:r>
      <w:r w:rsidR="00A91FF4">
        <w:t>An example of non</w:t>
      </w:r>
      <w:r w:rsidR="00933CB0">
        <w:t xml:space="preserve">contiguous SS block is shown </w:t>
      </w:r>
      <w:r w:rsidR="00BE19A5">
        <w:t xml:space="preserve">in </w:t>
      </w:r>
      <w:r w:rsidR="00933CB0">
        <w:fldChar w:fldCharType="begin"/>
      </w:r>
      <w:r w:rsidR="00933CB0">
        <w:instrText xml:space="preserve"> REF _Ref481764743 \h </w:instrText>
      </w:r>
      <w:r w:rsidR="00933CB0">
        <w:fldChar w:fldCharType="separate"/>
      </w:r>
      <w:r w:rsidR="00933CB0" w:rsidRPr="00451DDB">
        <w:t xml:space="preserve">Figure </w:t>
      </w:r>
      <w:r w:rsidR="00933CB0">
        <w:rPr>
          <w:noProof/>
        </w:rPr>
        <w:t>3</w:t>
      </w:r>
      <w:r w:rsidR="00933CB0">
        <w:fldChar w:fldCharType="end"/>
      </w:r>
      <w:r w:rsidR="00933CB0">
        <w:t xml:space="preserve">. In this case, the noncontiguous SS block allocation for a SS burst set will have a longer duration than continuous allocation. </w:t>
      </w:r>
      <w:r w:rsidR="00DB15DF">
        <w:t>The impact of non</w:t>
      </w:r>
      <w:r w:rsidR="0062191D">
        <w:t>-</w:t>
      </w:r>
      <w:r w:rsidR="00DB15DF">
        <w:t xml:space="preserve">contiguous allocation of SS blocks needs further study in terms of system overhead and performance. </w:t>
      </w:r>
      <w:r w:rsidR="00933CB0">
        <w:t xml:space="preserve"> </w:t>
      </w:r>
    </w:p>
    <w:p w14:paraId="116C4FE9" w14:textId="39428470" w:rsidR="00C1002F" w:rsidRDefault="00954FF1" w:rsidP="001B546A">
      <w:pPr>
        <w:pStyle w:val="BodyText"/>
        <w:jc w:val="center"/>
      </w:pPr>
      <w:r>
        <w:object w:dxaOrig="7531" w:dyaOrig="4726" w14:anchorId="345385D3">
          <v:shape id="_x0000_i1027" type="#_x0000_t75" style="width:283.5pt;height:178.5pt" o:ole="">
            <v:imagedata r:id="rId15" o:title=""/>
          </v:shape>
          <o:OLEObject Type="Embed" ProgID="Visio.Drawing.15" ShapeID="_x0000_i1027" DrawAspect="Content" ObjectID="_1555535186" r:id="rId16"/>
        </w:object>
      </w:r>
    </w:p>
    <w:p w14:paraId="491416A5" w14:textId="7DC02473" w:rsidR="001B546A" w:rsidRPr="001B546A" w:rsidRDefault="001B546A" w:rsidP="001B546A">
      <w:pPr>
        <w:pStyle w:val="Caption"/>
        <w:jc w:val="center"/>
        <w:rPr>
          <w:sz w:val="20"/>
        </w:rPr>
      </w:pPr>
      <w:bookmarkStart w:id="8" w:name="_Ref481764743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933CB0">
        <w:rPr>
          <w:noProof/>
          <w:sz w:val="20"/>
        </w:rPr>
        <w:t>3</w:t>
      </w:r>
      <w:r w:rsidRPr="00451DDB">
        <w:rPr>
          <w:sz w:val="20"/>
        </w:rPr>
        <w:fldChar w:fldCharType="end"/>
      </w:r>
      <w:bookmarkEnd w:id="8"/>
      <w:r w:rsidRPr="00451DDB">
        <w:rPr>
          <w:sz w:val="20"/>
        </w:rPr>
        <w:t xml:space="preserve"> </w:t>
      </w:r>
      <w:r>
        <w:rPr>
          <w:sz w:val="20"/>
        </w:rPr>
        <w:t>A design example of SS burst design with noncontiguous SS block allocation</w:t>
      </w:r>
    </w:p>
    <w:p w14:paraId="3C3224BB" w14:textId="28CE099B" w:rsidR="006D7AAA" w:rsidRDefault="006D7AAA" w:rsidP="006D7AAA">
      <w:pPr>
        <w:pStyle w:val="BodyText"/>
      </w:pPr>
      <w:r w:rsidRPr="003A30C0">
        <w:rPr>
          <w:b/>
          <w:i/>
        </w:rPr>
        <w:lastRenderedPageBreak/>
        <w:t>P</w:t>
      </w:r>
      <w:r>
        <w:rPr>
          <w:b/>
          <w:i/>
        </w:rPr>
        <w:t xml:space="preserve">roposal </w:t>
      </w:r>
      <w:r w:rsidR="00620FC7">
        <w:rPr>
          <w:b/>
          <w:i/>
        </w:rPr>
        <w:t>2</w:t>
      </w:r>
      <w:r>
        <w:rPr>
          <w:b/>
          <w:i/>
        </w:rPr>
        <w:t xml:space="preserve">: </w:t>
      </w:r>
      <w:r w:rsidR="0062191D">
        <w:rPr>
          <w:i/>
        </w:rPr>
        <w:t>Support of n</w:t>
      </w:r>
      <w:r w:rsidR="00046789">
        <w:rPr>
          <w:i/>
        </w:rPr>
        <w:t>on</w:t>
      </w:r>
      <w:r w:rsidR="0062191D">
        <w:rPr>
          <w:i/>
        </w:rPr>
        <w:t>-</w:t>
      </w:r>
      <w:r w:rsidR="00046789">
        <w:rPr>
          <w:i/>
        </w:rPr>
        <w:t xml:space="preserve">contiguous </w:t>
      </w:r>
      <w:r w:rsidRPr="004D516B">
        <w:rPr>
          <w:i/>
        </w:rPr>
        <w:t>SS blocks</w:t>
      </w:r>
      <w:r w:rsidR="00BE1379">
        <w:rPr>
          <w:i/>
        </w:rPr>
        <w:t xml:space="preserve"> </w:t>
      </w:r>
      <w:r w:rsidRPr="00007B1B">
        <w:rPr>
          <w:i/>
        </w:rPr>
        <w:t xml:space="preserve">in multiple </w:t>
      </w:r>
      <w:r w:rsidR="00CE2D8E">
        <w:rPr>
          <w:i/>
        </w:rPr>
        <w:t xml:space="preserve">time </w:t>
      </w:r>
      <w:r w:rsidR="00420BA6">
        <w:rPr>
          <w:i/>
        </w:rPr>
        <w:t xml:space="preserve">slots </w:t>
      </w:r>
      <w:r w:rsidR="00BE1379">
        <w:rPr>
          <w:i/>
        </w:rPr>
        <w:t xml:space="preserve">can be </w:t>
      </w:r>
      <w:r w:rsidR="00420BA6">
        <w:rPr>
          <w:i/>
        </w:rPr>
        <w:t xml:space="preserve">further </w:t>
      </w:r>
      <w:r w:rsidR="00BE1379">
        <w:rPr>
          <w:i/>
        </w:rPr>
        <w:t xml:space="preserve">studied.  </w:t>
      </w:r>
    </w:p>
    <w:p w14:paraId="23634C40" w14:textId="77777777" w:rsidR="00C1002F" w:rsidRPr="00995FEE" w:rsidRDefault="00C1002F" w:rsidP="004D516B">
      <w:pPr>
        <w:pStyle w:val="BodyText"/>
        <w:rPr>
          <w:i/>
        </w:rPr>
      </w:pPr>
    </w:p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6B55C557" w14:textId="27D79E16" w:rsidR="00D37B45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795E83">
        <w:t xml:space="preserve">In this contribution, we discussed several </w:t>
      </w:r>
      <w:r w:rsidR="00007B1B">
        <w:t xml:space="preserve">design </w:t>
      </w:r>
      <w:r w:rsidRPr="00795E83">
        <w:t>options for</w:t>
      </w:r>
      <w:r w:rsidR="00007B1B">
        <w:t xml:space="preserve"> SS </w:t>
      </w:r>
      <w:r w:rsidR="00BE19A5">
        <w:t>Block</w:t>
      </w:r>
      <w:r w:rsidR="00BE19A5" w:rsidRPr="00795E83" w:rsidDel="00007B1B">
        <w:t>,</w:t>
      </w:r>
      <w:r w:rsidR="00007B1B">
        <w:t xml:space="preserve"> which may be summarized as the following observations and proposals.</w:t>
      </w:r>
    </w:p>
    <w:p w14:paraId="583AC03A" w14:textId="34272A5E" w:rsidR="00007B1B" w:rsidRDefault="00007B1B" w:rsidP="00995FEE">
      <w:pPr>
        <w:pStyle w:val="BodyText"/>
        <w:rPr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The minimum</w:t>
      </w:r>
      <w:r>
        <w:rPr>
          <w:lang w:val="en-GB"/>
        </w:rPr>
        <w:t xml:space="preserve"> </w:t>
      </w:r>
      <w:r>
        <w:rPr>
          <w:i/>
          <w:lang w:val="en-GB"/>
        </w:rPr>
        <w:t>sweeping time of an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 xml:space="preserve">is dependent on the number of OFDM symbols per SS block and the number of beams of a sweeping pattern.  </w:t>
      </w:r>
    </w:p>
    <w:p w14:paraId="368F0A32" w14:textId="39080575" w:rsidR="00007B1B" w:rsidRPr="00065264" w:rsidRDefault="00007B1B" w:rsidP="00007B1B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</w:t>
      </w:r>
      <w:r w:rsidR="003E6FFC">
        <w:rPr>
          <w:b/>
          <w:i/>
        </w:rPr>
        <w:t>1</w:t>
      </w:r>
      <w:r>
        <w:rPr>
          <w:b/>
          <w:i/>
        </w:rPr>
        <w:t xml:space="preserve">: </w:t>
      </w:r>
      <w:r w:rsidR="00BE1379" w:rsidRPr="004D516B">
        <w:rPr>
          <w:i/>
        </w:rPr>
        <w:t xml:space="preserve">To achieve maximum </w:t>
      </w:r>
      <w:r w:rsidR="00BE1379">
        <w:rPr>
          <w:i/>
        </w:rPr>
        <w:t xml:space="preserve">number of </w:t>
      </w:r>
      <w:r w:rsidR="00BE1379" w:rsidRPr="00007B1B">
        <w:rPr>
          <w:i/>
        </w:rPr>
        <w:t>allocat</w:t>
      </w:r>
      <w:r w:rsidR="00BE1379">
        <w:rPr>
          <w:i/>
        </w:rPr>
        <w:t>ed</w:t>
      </w:r>
      <w:r w:rsidR="00BE1379" w:rsidRPr="00007B1B">
        <w:rPr>
          <w:i/>
        </w:rPr>
        <w:t xml:space="preserve"> SS blocks per SS burst within multiple slots</w:t>
      </w:r>
      <w:r w:rsidR="00BE19A5" w:rsidRPr="00007B1B">
        <w:rPr>
          <w:i/>
        </w:rPr>
        <w:t>, it</w:t>
      </w:r>
      <w:r w:rsidR="00BE1379" w:rsidRPr="00007B1B">
        <w:rPr>
          <w:i/>
        </w:rPr>
        <w:t xml:space="preserve"> </w:t>
      </w:r>
      <w:r w:rsidR="00BE1379">
        <w:rPr>
          <w:i/>
        </w:rPr>
        <w:t xml:space="preserve">is </w:t>
      </w:r>
      <w:r w:rsidR="00BE19A5">
        <w:rPr>
          <w:i/>
        </w:rPr>
        <w:t>preferred that</w:t>
      </w:r>
      <w:r w:rsidRPr="004D516B">
        <w:rPr>
          <w:i/>
        </w:rPr>
        <w:t xml:space="preserve"> SS blocks can be </w:t>
      </w:r>
      <w:r w:rsidRPr="00065264">
        <w:rPr>
          <w:i/>
        </w:rPr>
        <w:t>continuously allocated in multiple slots. The number of aggregated slots for an</w:t>
      </w:r>
      <w:r w:rsidRPr="004D516B">
        <w:rPr>
          <w:i/>
        </w:rPr>
        <w:t xml:space="preserve"> SS burst can be further studied</w:t>
      </w:r>
      <w:r>
        <w:t>.</w:t>
      </w:r>
    </w:p>
    <w:p w14:paraId="3DA06AA2" w14:textId="77777777" w:rsidR="00BE1379" w:rsidRDefault="00007B1B" w:rsidP="00EF59E3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</w:t>
      </w:r>
      <w:r w:rsidR="00620FC7">
        <w:rPr>
          <w:b/>
          <w:i/>
        </w:rPr>
        <w:t>2</w:t>
      </w:r>
      <w:r>
        <w:rPr>
          <w:b/>
          <w:i/>
        </w:rPr>
        <w:t xml:space="preserve">: </w:t>
      </w:r>
      <w:r w:rsidR="00BE1379">
        <w:rPr>
          <w:i/>
        </w:rPr>
        <w:t xml:space="preserve">Support of non-contiguous </w:t>
      </w:r>
      <w:r w:rsidR="00BE1379" w:rsidRPr="004D516B">
        <w:rPr>
          <w:i/>
        </w:rPr>
        <w:t>SS blocks</w:t>
      </w:r>
      <w:r w:rsidR="00BE1379">
        <w:rPr>
          <w:i/>
        </w:rPr>
        <w:t xml:space="preserve"> </w:t>
      </w:r>
      <w:r w:rsidR="00BE1379" w:rsidRPr="00007B1B">
        <w:rPr>
          <w:i/>
        </w:rPr>
        <w:t xml:space="preserve">in multiple </w:t>
      </w:r>
      <w:r w:rsidR="00BE1379">
        <w:rPr>
          <w:i/>
        </w:rPr>
        <w:t xml:space="preserve">time slots can be further studied.  </w:t>
      </w:r>
    </w:p>
    <w:p w14:paraId="55C5CB5A" w14:textId="0FB848F0" w:rsidR="00451DDB" w:rsidRDefault="00451DDB" w:rsidP="00EF59E3">
      <w:pPr>
        <w:pStyle w:val="BodyText"/>
        <w:rPr>
          <w:b/>
        </w:rPr>
      </w:pPr>
    </w:p>
    <w:p w14:paraId="3EDB8280" w14:textId="77777777" w:rsidR="009D2775" w:rsidRPr="00B806F8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B806F8">
        <w:rPr>
          <w:rFonts w:ascii="Arial" w:hAnsi="Arial" w:cs="Arial" w:hint="eastAsia"/>
          <w:b/>
          <w:sz w:val="24"/>
        </w:rPr>
        <w:t>4</w:t>
      </w:r>
      <w:r w:rsidRPr="00B806F8">
        <w:rPr>
          <w:rFonts w:ascii="Arial" w:hAnsi="Arial" w:cs="Arial"/>
          <w:b/>
          <w:sz w:val="24"/>
        </w:rPr>
        <w:t xml:space="preserve">. </w:t>
      </w:r>
      <w:r w:rsidRPr="00B806F8">
        <w:rPr>
          <w:rFonts w:ascii="Arial" w:hAnsi="Arial" w:cs="Arial" w:hint="eastAsia"/>
          <w:b/>
          <w:sz w:val="24"/>
        </w:rPr>
        <w:t>Reference</w:t>
      </w:r>
      <w:r w:rsidRPr="00B806F8">
        <w:rPr>
          <w:rFonts w:ascii="Arial" w:hAnsi="Arial" w:cs="Arial"/>
          <w:b/>
          <w:sz w:val="24"/>
        </w:rPr>
        <w:t>s</w:t>
      </w:r>
    </w:p>
    <w:p w14:paraId="3EDB8281" w14:textId="60FA8B3A" w:rsidR="009D2775" w:rsidRPr="003E3498" w:rsidRDefault="009D2775" w:rsidP="00E31719">
      <w:pPr>
        <w:pStyle w:val="iReference"/>
        <w:numPr>
          <w:ilvl w:val="0"/>
          <w:numId w:val="7"/>
        </w:numPr>
        <w:spacing w:before="0" w:after="0"/>
        <w:rPr>
          <w:sz w:val="20"/>
          <w:szCs w:val="22"/>
        </w:rPr>
      </w:pPr>
      <w:bookmarkStart w:id="9" w:name="_Ref466016400"/>
      <w:bookmarkStart w:id="10" w:name="_Ref478156721"/>
      <w:r w:rsidRPr="00995FEE">
        <w:rPr>
          <w:rFonts w:eastAsia="PMingLiU"/>
          <w:sz w:val="20"/>
          <w:szCs w:val="22"/>
        </w:rPr>
        <w:t xml:space="preserve">RAN1 Chairman’s Notes, </w:t>
      </w:r>
      <w:r w:rsidR="00B806F8" w:rsidRPr="00995FEE">
        <w:rPr>
          <w:rFonts w:eastAsia="PMingLiU"/>
          <w:sz w:val="20"/>
          <w:szCs w:val="22"/>
        </w:rPr>
        <w:t>3GPP TSG RAN WG1 Meeting #88</w:t>
      </w:r>
      <w:r w:rsidR="00E31719">
        <w:rPr>
          <w:rFonts w:eastAsia="PMingLiU"/>
          <w:sz w:val="20"/>
          <w:szCs w:val="22"/>
        </w:rPr>
        <w:t>b</w:t>
      </w:r>
      <w:r w:rsidRPr="00995FEE">
        <w:rPr>
          <w:rFonts w:eastAsia="PMingLiU"/>
          <w:sz w:val="20"/>
          <w:szCs w:val="22"/>
        </w:rPr>
        <w:t xml:space="preserve">, </w:t>
      </w:r>
      <w:bookmarkEnd w:id="9"/>
      <w:bookmarkEnd w:id="10"/>
      <w:r w:rsidR="00E31719" w:rsidRPr="00E31719">
        <w:rPr>
          <w:rFonts w:eastAsia="PMingLiU"/>
          <w:sz w:val="20"/>
          <w:szCs w:val="22"/>
        </w:rPr>
        <w:t>Spokane, USA, 3rd – 7th April 2017</w:t>
      </w:r>
    </w:p>
    <w:p w14:paraId="06BC0B56" w14:textId="77777777" w:rsidR="003E3498" w:rsidRPr="00995FEE" w:rsidRDefault="003E3498" w:rsidP="00642478">
      <w:pPr>
        <w:pStyle w:val="iReference"/>
        <w:numPr>
          <w:ilvl w:val="0"/>
          <w:numId w:val="0"/>
        </w:numPr>
        <w:spacing w:before="0" w:after="0"/>
        <w:ind w:left="504" w:hanging="504"/>
        <w:rPr>
          <w:sz w:val="20"/>
          <w:szCs w:val="22"/>
        </w:rPr>
      </w:pPr>
    </w:p>
    <w:p w14:paraId="3EDB8282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84E0F" w14:textId="77777777" w:rsidR="00630387" w:rsidRDefault="00630387">
      <w:r>
        <w:separator/>
      </w:r>
    </w:p>
  </w:endnote>
  <w:endnote w:type="continuationSeparator" w:id="0">
    <w:p w14:paraId="3153FC55" w14:textId="77777777" w:rsidR="00630387" w:rsidRDefault="0063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12718" w14:textId="77777777" w:rsidR="00630387" w:rsidRDefault="00630387">
      <w:r>
        <w:separator/>
      </w:r>
    </w:p>
  </w:footnote>
  <w:footnote w:type="continuationSeparator" w:id="0">
    <w:p w14:paraId="0C44F909" w14:textId="77777777" w:rsidR="00630387" w:rsidRDefault="00630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4D516B" w:rsidRDefault="004D516B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DFF"/>
    <w:multiLevelType w:val="hybridMultilevel"/>
    <w:tmpl w:val="CC906640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154F2B2A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55773"/>
    <w:multiLevelType w:val="hybridMultilevel"/>
    <w:tmpl w:val="BE02C78A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7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B3763A2"/>
    <w:multiLevelType w:val="hybridMultilevel"/>
    <w:tmpl w:val="2110DFE4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94D8D"/>
    <w:multiLevelType w:val="hybridMultilevel"/>
    <w:tmpl w:val="A1B0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16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14"/>
  </w:num>
  <w:num w:numId="10">
    <w:abstractNumId w:val="13"/>
  </w:num>
  <w:num w:numId="11">
    <w:abstractNumId w:val="0"/>
  </w:num>
  <w:num w:numId="12">
    <w:abstractNumId w:val="1"/>
  </w:num>
  <w:num w:numId="13">
    <w:abstractNumId w:val="12"/>
  </w:num>
  <w:num w:numId="14">
    <w:abstractNumId w:val="11"/>
  </w:num>
  <w:num w:numId="15">
    <w:abstractNumId w:val="4"/>
  </w:num>
  <w:num w:numId="16">
    <w:abstractNumId w:val="2"/>
  </w:num>
  <w:num w:numId="17">
    <w:abstractNumId w:val="3"/>
  </w:num>
  <w:num w:numId="18">
    <w:abstractNumId w:val="17"/>
  </w:num>
  <w:num w:numId="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hideSpellingErrors/>
  <w:hideGrammaticalErrors/>
  <w:revisionView w:inkAnnotations="0"/>
  <w:defaultTabStop w:val="1304"/>
  <w:hyphenationZone w:val="425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0A8A"/>
    <w:rsid w:val="00003627"/>
    <w:rsid w:val="00003E46"/>
    <w:rsid w:val="00007B1B"/>
    <w:rsid w:val="00011229"/>
    <w:rsid w:val="00011B66"/>
    <w:rsid w:val="000217F8"/>
    <w:rsid w:val="00037C51"/>
    <w:rsid w:val="00040374"/>
    <w:rsid w:val="0004251E"/>
    <w:rsid w:val="00046789"/>
    <w:rsid w:val="00053CDC"/>
    <w:rsid w:val="00056F8C"/>
    <w:rsid w:val="000607DA"/>
    <w:rsid w:val="00067B37"/>
    <w:rsid w:val="00071B5B"/>
    <w:rsid w:val="000724B9"/>
    <w:rsid w:val="00073974"/>
    <w:rsid w:val="000756DD"/>
    <w:rsid w:val="0009038A"/>
    <w:rsid w:val="00091D03"/>
    <w:rsid w:val="00093D8B"/>
    <w:rsid w:val="000944E4"/>
    <w:rsid w:val="000A1D02"/>
    <w:rsid w:val="000A258F"/>
    <w:rsid w:val="000B3C07"/>
    <w:rsid w:val="000C0387"/>
    <w:rsid w:val="000D3B78"/>
    <w:rsid w:val="000D6932"/>
    <w:rsid w:val="000F1A2C"/>
    <w:rsid w:val="000F2D9E"/>
    <w:rsid w:val="000F600A"/>
    <w:rsid w:val="0010025E"/>
    <w:rsid w:val="001018DF"/>
    <w:rsid w:val="00101FEB"/>
    <w:rsid w:val="001027FF"/>
    <w:rsid w:val="0010703F"/>
    <w:rsid w:val="0011139E"/>
    <w:rsid w:val="00112E18"/>
    <w:rsid w:val="00114B6A"/>
    <w:rsid w:val="00122CCC"/>
    <w:rsid w:val="00124A17"/>
    <w:rsid w:val="00125CA5"/>
    <w:rsid w:val="001304DF"/>
    <w:rsid w:val="001322CD"/>
    <w:rsid w:val="00132593"/>
    <w:rsid w:val="001378D4"/>
    <w:rsid w:val="001379C7"/>
    <w:rsid w:val="00140F91"/>
    <w:rsid w:val="00141448"/>
    <w:rsid w:val="00141ACB"/>
    <w:rsid w:val="00142260"/>
    <w:rsid w:val="00144798"/>
    <w:rsid w:val="00145D86"/>
    <w:rsid w:val="00151280"/>
    <w:rsid w:val="00152391"/>
    <w:rsid w:val="0015444C"/>
    <w:rsid w:val="00156AF2"/>
    <w:rsid w:val="0016316B"/>
    <w:rsid w:val="00164C41"/>
    <w:rsid w:val="001672C0"/>
    <w:rsid w:val="00172B27"/>
    <w:rsid w:val="00175D32"/>
    <w:rsid w:val="00176117"/>
    <w:rsid w:val="00183D23"/>
    <w:rsid w:val="00184A70"/>
    <w:rsid w:val="00191E60"/>
    <w:rsid w:val="00195249"/>
    <w:rsid w:val="001A0666"/>
    <w:rsid w:val="001A579A"/>
    <w:rsid w:val="001B1466"/>
    <w:rsid w:val="001B4110"/>
    <w:rsid w:val="001B546A"/>
    <w:rsid w:val="001C5CE9"/>
    <w:rsid w:val="001D2571"/>
    <w:rsid w:val="001D28F5"/>
    <w:rsid w:val="001D5808"/>
    <w:rsid w:val="001E678F"/>
    <w:rsid w:val="001F0AB8"/>
    <w:rsid w:val="001F2C7A"/>
    <w:rsid w:val="001F3656"/>
    <w:rsid w:val="001F58F3"/>
    <w:rsid w:val="002029F5"/>
    <w:rsid w:val="00205AF2"/>
    <w:rsid w:val="00210105"/>
    <w:rsid w:val="0021013F"/>
    <w:rsid w:val="00214784"/>
    <w:rsid w:val="0021480A"/>
    <w:rsid w:val="00216E66"/>
    <w:rsid w:val="00217072"/>
    <w:rsid w:val="00220A6C"/>
    <w:rsid w:val="00232541"/>
    <w:rsid w:val="002348F8"/>
    <w:rsid w:val="00234C4D"/>
    <w:rsid w:val="00234CC0"/>
    <w:rsid w:val="00244592"/>
    <w:rsid w:val="002478C1"/>
    <w:rsid w:val="00251390"/>
    <w:rsid w:val="002540DC"/>
    <w:rsid w:val="0025528F"/>
    <w:rsid w:val="00255FF0"/>
    <w:rsid w:val="0025780D"/>
    <w:rsid w:val="0026027F"/>
    <w:rsid w:val="00264CBF"/>
    <w:rsid w:val="00265C77"/>
    <w:rsid w:val="00267343"/>
    <w:rsid w:val="00271119"/>
    <w:rsid w:val="00271963"/>
    <w:rsid w:val="00276BCA"/>
    <w:rsid w:val="002854A8"/>
    <w:rsid w:val="0028768E"/>
    <w:rsid w:val="00290099"/>
    <w:rsid w:val="00291F1D"/>
    <w:rsid w:val="00293BE5"/>
    <w:rsid w:val="00294718"/>
    <w:rsid w:val="00295F2F"/>
    <w:rsid w:val="002A3070"/>
    <w:rsid w:val="002A6695"/>
    <w:rsid w:val="002B1A3A"/>
    <w:rsid w:val="002B5439"/>
    <w:rsid w:val="002C0453"/>
    <w:rsid w:val="002C3A4F"/>
    <w:rsid w:val="002D0AB6"/>
    <w:rsid w:val="002D0C28"/>
    <w:rsid w:val="002D1945"/>
    <w:rsid w:val="002E2CF8"/>
    <w:rsid w:val="002E4B00"/>
    <w:rsid w:val="002E6A70"/>
    <w:rsid w:val="002E6FB7"/>
    <w:rsid w:val="002F12FE"/>
    <w:rsid w:val="002F2493"/>
    <w:rsid w:val="002F47AA"/>
    <w:rsid w:val="00304706"/>
    <w:rsid w:val="00306705"/>
    <w:rsid w:val="003110DD"/>
    <w:rsid w:val="003138DF"/>
    <w:rsid w:val="0031422F"/>
    <w:rsid w:val="00316A98"/>
    <w:rsid w:val="0032050A"/>
    <w:rsid w:val="00326544"/>
    <w:rsid w:val="00332034"/>
    <w:rsid w:val="003345F3"/>
    <w:rsid w:val="00337781"/>
    <w:rsid w:val="003434AE"/>
    <w:rsid w:val="00343A18"/>
    <w:rsid w:val="00350180"/>
    <w:rsid w:val="00356F06"/>
    <w:rsid w:val="00361CA8"/>
    <w:rsid w:val="00363390"/>
    <w:rsid w:val="0036695F"/>
    <w:rsid w:val="00372D6C"/>
    <w:rsid w:val="00374D59"/>
    <w:rsid w:val="00382DD3"/>
    <w:rsid w:val="003875A3"/>
    <w:rsid w:val="00394F7B"/>
    <w:rsid w:val="003957C7"/>
    <w:rsid w:val="003A30C0"/>
    <w:rsid w:val="003A3E47"/>
    <w:rsid w:val="003A6FB3"/>
    <w:rsid w:val="003B647A"/>
    <w:rsid w:val="003C17BA"/>
    <w:rsid w:val="003C4C5C"/>
    <w:rsid w:val="003C64AC"/>
    <w:rsid w:val="003D1996"/>
    <w:rsid w:val="003D232C"/>
    <w:rsid w:val="003D2B14"/>
    <w:rsid w:val="003D4E5F"/>
    <w:rsid w:val="003D5AB5"/>
    <w:rsid w:val="003D5C89"/>
    <w:rsid w:val="003D7129"/>
    <w:rsid w:val="003E3498"/>
    <w:rsid w:val="003E44B8"/>
    <w:rsid w:val="003E6FFC"/>
    <w:rsid w:val="003F03A0"/>
    <w:rsid w:val="003F2649"/>
    <w:rsid w:val="003F4AC2"/>
    <w:rsid w:val="00405AB0"/>
    <w:rsid w:val="00406484"/>
    <w:rsid w:val="004067C0"/>
    <w:rsid w:val="0040754F"/>
    <w:rsid w:val="00411152"/>
    <w:rsid w:val="00412495"/>
    <w:rsid w:val="004131E2"/>
    <w:rsid w:val="00415B4C"/>
    <w:rsid w:val="0041637B"/>
    <w:rsid w:val="00420A12"/>
    <w:rsid w:val="00420BA6"/>
    <w:rsid w:val="00422F7B"/>
    <w:rsid w:val="004260DD"/>
    <w:rsid w:val="00426280"/>
    <w:rsid w:val="00433C0E"/>
    <w:rsid w:val="00437ACB"/>
    <w:rsid w:val="0044548C"/>
    <w:rsid w:val="00447127"/>
    <w:rsid w:val="00451DDB"/>
    <w:rsid w:val="0045465A"/>
    <w:rsid w:val="00460773"/>
    <w:rsid w:val="0046106F"/>
    <w:rsid w:val="0046344F"/>
    <w:rsid w:val="004723E9"/>
    <w:rsid w:val="00477D0C"/>
    <w:rsid w:val="004837C7"/>
    <w:rsid w:val="00485B9E"/>
    <w:rsid w:val="00485D21"/>
    <w:rsid w:val="00492A78"/>
    <w:rsid w:val="00493EB4"/>
    <w:rsid w:val="00494C6E"/>
    <w:rsid w:val="00497805"/>
    <w:rsid w:val="004B57FD"/>
    <w:rsid w:val="004B5A03"/>
    <w:rsid w:val="004B6272"/>
    <w:rsid w:val="004C2673"/>
    <w:rsid w:val="004C321E"/>
    <w:rsid w:val="004C3D6F"/>
    <w:rsid w:val="004C4387"/>
    <w:rsid w:val="004D4629"/>
    <w:rsid w:val="004D516B"/>
    <w:rsid w:val="004D7360"/>
    <w:rsid w:val="004E70DB"/>
    <w:rsid w:val="004E73F8"/>
    <w:rsid w:val="0050343E"/>
    <w:rsid w:val="005043EA"/>
    <w:rsid w:val="00504853"/>
    <w:rsid w:val="005062C7"/>
    <w:rsid w:val="005077B3"/>
    <w:rsid w:val="00511453"/>
    <w:rsid w:val="00512EE7"/>
    <w:rsid w:val="00513410"/>
    <w:rsid w:val="005155A2"/>
    <w:rsid w:val="00516D7D"/>
    <w:rsid w:val="00524756"/>
    <w:rsid w:val="00525831"/>
    <w:rsid w:val="00525911"/>
    <w:rsid w:val="005260BE"/>
    <w:rsid w:val="00533099"/>
    <w:rsid w:val="005331E4"/>
    <w:rsid w:val="00534D2F"/>
    <w:rsid w:val="00536830"/>
    <w:rsid w:val="00537B4C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71182"/>
    <w:rsid w:val="0057224F"/>
    <w:rsid w:val="00574426"/>
    <w:rsid w:val="00580D67"/>
    <w:rsid w:val="005814DB"/>
    <w:rsid w:val="0058388F"/>
    <w:rsid w:val="0058663A"/>
    <w:rsid w:val="00587AD2"/>
    <w:rsid w:val="00594B58"/>
    <w:rsid w:val="00594C69"/>
    <w:rsid w:val="005958F0"/>
    <w:rsid w:val="005958F2"/>
    <w:rsid w:val="00596A80"/>
    <w:rsid w:val="00597803"/>
    <w:rsid w:val="005A069B"/>
    <w:rsid w:val="005A2873"/>
    <w:rsid w:val="005B259F"/>
    <w:rsid w:val="005B380F"/>
    <w:rsid w:val="005C14F1"/>
    <w:rsid w:val="005C439D"/>
    <w:rsid w:val="005C4F0F"/>
    <w:rsid w:val="005C5D2C"/>
    <w:rsid w:val="005D4E03"/>
    <w:rsid w:val="005D67F9"/>
    <w:rsid w:val="005E2125"/>
    <w:rsid w:val="005F43C9"/>
    <w:rsid w:val="005F57CF"/>
    <w:rsid w:val="006017B5"/>
    <w:rsid w:val="0060203F"/>
    <w:rsid w:val="0061336B"/>
    <w:rsid w:val="006203BF"/>
    <w:rsid w:val="00620FC7"/>
    <w:rsid w:val="0062191D"/>
    <w:rsid w:val="0062673F"/>
    <w:rsid w:val="00627DCE"/>
    <w:rsid w:val="00630387"/>
    <w:rsid w:val="00631812"/>
    <w:rsid w:val="006348C5"/>
    <w:rsid w:val="00636F01"/>
    <w:rsid w:val="0064164A"/>
    <w:rsid w:val="00641D88"/>
    <w:rsid w:val="00642478"/>
    <w:rsid w:val="00643A16"/>
    <w:rsid w:val="00647C59"/>
    <w:rsid w:val="00651799"/>
    <w:rsid w:val="00651DDF"/>
    <w:rsid w:val="0065778B"/>
    <w:rsid w:val="00663017"/>
    <w:rsid w:val="00663ABE"/>
    <w:rsid w:val="006641B6"/>
    <w:rsid w:val="006657F0"/>
    <w:rsid w:val="00665E2A"/>
    <w:rsid w:val="00670FD9"/>
    <w:rsid w:val="00675B2C"/>
    <w:rsid w:val="00684C6A"/>
    <w:rsid w:val="00686DC8"/>
    <w:rsid w:val="00690D10"/>
    <w:rsid w:val="006A286A"/>
    <w:rsid w:val="006A3083"/>
    <w:rsid w:val="006A3129"/>
    <w:rsid w:val="006A5D92"/>
    <w:rsid w:val="006B0E49"/>
    <w:rsid w:val="006B271B"/>
    <w:rsid w:val="006B312F"/>
    <w:rsid w:val="006D7AAA"/>
    <w:rsid w:val="006E0D45"/>
    <w:rsid w:val="006E23C2"/>
    <w:rsid w:val="006F5B72"/>
    <w:rsid w:val="006F7196"/>
    <w:rsid w:val="00725571"/>
    <w:rsid w:val="00726A12"/>
    <w:rsid w:val="0073532F"/>
    <w:rsid w:val="00741E68"/>
    <w:rsid w:val="00743147"/>
    <w:rsid w:val="00744D73"/>
    <w:rsid w:val="007506C7"/>
    <w:rsid w:val="0075384C"/>
    <w:rsid w:val="00753F95"/>
    <w:rsid w:val="007569CA"/>
    <w:rsid w:val="0075772A"/>
    <w:rsid w:val="00762DF4"/>
    <w:rsid w:val="00763378"/>
    <w:rsid w:val="0076348D"/>
    <w:rsid w:val="00765485"/>
    <w:rsid w:val="00767A6A"/>
    <w:rsid w:val="00774BC3"/>
    <w:rsid w:val="00776930"/>
    <w:rsid w:val="00780CB9"/>
    <w:rsid w:val="00784C15"/>
    <w:rsid w:val="00792BC3"/>
    <w:rsid w:val="00795E83"/>
    <w:rsid w:val="007A01C0"/>
    <w:rsid w:val="007A0E57"/>
    <w:rsid w:val="007B2E16"/>
    <w:rsid w:val="007B6C73"/>
    <w:rsid w:val="007C61C7"/>
    <w:rsid w:val="007D6A2A"/>
    <w:rsid w:val="007E2336"/>
    <w:rsid w:val="007E2C96"/>
    <w:rsid w:val="007E4F90"/>
    <w:rsid w:val="007F0CB5"/>
    <w:rsid w:val="007F1AE4"/>
    <w:rsid w:val="007F1C73"/>
    <w:rsid w:val="007F3F65"/>
    <w:rsid w:val="007F6A79"/>
    <w:rsid w:val="007F709B"/>
    <w:rsid w:val="00801F02"/>
    <w:rsid w:val="008043CE"/>
    <w:rsid w:val="00805EEB"/>
    <w:rsid w:val="00810ABF"/>
    <w:rsid w:val="00814351"/>
    <w:rsid w:val="00815566"/>
    <w:rsid w:val="00815D1E"/>
    <w:rsid w:val="00825658"/>
    <w:rsid w:val="008302A2"/>
    <w:rsid w:val="0083401B"/>
    <w:rsid w:val="00834DE7"/>
    <w:rsid w:val="0083689E"/>
    <w:rsid w:val="00837078"/>
    <w:rsid w:val="00841BE8"/>
    <w:rsid w:val="00842E74"/>
    <w:rsid w:val="00843FE9"/>
    <w:rsid w:val="00846D5F"/>
    <w:rsid w:val="00851881"/>
    <w:rsid w:val="00853804"/>
    <w:rsid w:val="00854EA0"/>
    <w:rsid w:val="00857DC3"/>
    <w:rsid w:val="0086087F"/>
    <w:rsid w:val="00866FB2"/>
    <w:rsid w:val="00870898"/>
    <w:rsid w:val="008739DF"/>
    <w:rsid w:val="008740A3"/>
    <w:rsid w:val="00874358"/>
    <w:rsid w:val="00875773"/>
    <w:rsid w:val="00883640"/>
    <w:rsid w:val="0088491D"/>
    <w:rsid w:val="00890BBA"/>
    <w:rsid w:val="008978CA"/>
    <w:rsid w:val="008A062C"/>
    <w:rsid w:val="008A0B64"/>
    <w:rsid w:val="008A23AB"/>
    <w:rsid w:val="008A261C"/>
    <w:rsid w:val="008A2D92"/>
    <w:rsid w:val="008A2EF1"/>
    <w:rsid w:val="008A3AF2"/>
    <w:rsid w:val="008B080A"/>
    <w:rsid w:val="008B1B81"/>
    <w:rsid w:val="008B23D4"/>
    <w:rsid w:val="008B38BA"/>
    <w:rsid w:val="008C569A"/>
    <w:rsid w:val="008C678C"/>
    <w:rsid w:val="008D11D9"/>
    <w:rsid w:val="008D30CD"/>
    <w:rsid w:val="008E1DF2"/>
    <w:rsid w:val="008E31D2"/>
    <w:rsid w:val="008E3F42"/>
    <w:rsid w:val="008E51B4"/>
    <w:rsid w:val="008E58A9"/>
    <w:rsid w:val="008E6A2B"/>
    <w:rsid w:val="008E7AA2"/>
    <w:rsid w:val="008F01D6"/>
    <w:rsid w:val="008F1739"/>
    <w:rsid w:val="008F2C68"/>
    <w:rsid w:val="008F3C7B"/>
    <w:rsid w:val="008F77A7"/>
    <w:rsid w:val="00912E69"/>
    <w:rsid w:val="009135EB"/>
    <w:rsid w:val="0091488F"/>
    <w:rsid w:val="00914B61"/>
    <w:rsid w:val="00923335"/>
    <w:rsid w:val="00931963"/>
    <w:rsid w:val="00933CB0"/>
    <w:rsid w:val="0093624A"/>
    <w:rsid w:val="00936A46"/>
    <w:rsid w:val="009409DD"/>
    <w:rsid w:val="0094615C"/>
    <w:rsid w:val="0094723D"/>
    <w:rsid w:val="00954201"/>
    <w:rsid w:val="00954FF1"/>
    <w:rsid w:val="00955052"/>
    <w:rsid w:val="0096027F"/>
    <w:rsid w:val="00961E14"/>
    <w:rsid w:val="00963345"/>
    <w:rsid w:val="0097151C"/>
    <w:rsid w:val="00973F8C"/>
    <w:rsid w:val="0097401A"/>
    <w:rsid w:val="00974DCE"/>
    <w:rsid w:val="00977B9E"/>
    <w:rsid w:val="009816BA"/>
    <w:rsid w:val="00982BFE"/>
    <w:rsid w:val="0098312C"/>
    <w:rsid w:val="00983C56"/>
    <w:rsid w:val="00984ABF"/>
    <w:rsid w:val="009853AE"/>
    <w:rsid w:val="009871D4"/>
    <w:rsid w:val="009902BF"/>
    <w:rsid w:val="00995FEE"/>
    <w:rsid w:val="009A3751"/>
    <w:rsid w:val="009A4B72"/>
    <w:rsid w:val="009A6BB8"/>
    <w:rsid w:val="009B2E48"/>
    <w:rsid w:val="009B6504"/>
    <w:rsid w:val="009C0DAC"/>
    <w:rsid w:val="009C60EA"/>
    <w:rsid w:val="009C7B53"/>
    <w:rsid w:val="009D0238"/>
    <w:rsid w:val="009D241C"/>
    <w:rsid w:val="009D2775"/>
    <w:rsid w:val="009D3405"/>
    <w:rsid w:val="009E28D9"/>
    <w:rsid w:val="009E70EF"/>
    <w:rsid w:val="009F02CC"/>
    <w:rsid w:val="009F0F87"/>
    <w:rsid w:val="009F24D1"/>
    <w:rsid w:val="009F4079"/>
    <w:rsid w:val="009F64C8"/>
    <w:rsid w:val="00A02D68"/>
    <w:rsid w:val="00A04388"/>
    <w:rsid w:val="00A0775E"/>
    <w:rsid w:val="00A12726"/>
    <w:rsid w:val="00A12962"/>
    <w:rsid w:val="00A12E54"/>
    <w:rsid w:val="00A150D3"/>
    <w:rsid w:val="00A25538"/>
    <w:rsid w:val="00A3059E"/>
    <w:rsid w:val="00A3407C"/>
    <w:rsid w:val="00A3411F"/>
    <w:rsid w:val="00A36300"/>
    <w:rsid w:val="00A37001"/>
    <w:rsid w:val="00A41E84"/>
    <w:rsid w:val="00A443E1"/>
    <w:rsid w:val="00A47015"/>
    <w:rsid w:val="00A472F7"/>
    <w:rsid w:val="00A475E4"/>
    <w:rsid w:val="00A62D4A"/>
    <w:rsid w:val="00A673F0"/>
    <w:rsid w:val="00A67CEF"/>
    <w:rsid w:val="00A71CE0"/>
    <w:rsid w:val="00A7428A"/>
    <w:rsid w:val="00A75185"/>
    <w:rsid w:val="00A757B8"/>
    <w:rsid w:val="00A75D04"/>
    <w:rsid w:val="00A8079D"/>
    <w:rsid w:val="00A808F6"/>
    <w:rsid w:val="00A81AA1"/>
    <w:rsid w:val="00A81EFF"/>
    <w:rsid w:val="00A85E54"/>
    <w:rsid w:val="00A91FF4"/>
    <w:rsid w:val="00A95FDC"/>
    <w:rsid w:val="00A97A65"/>
    <w:rsid w:val="00AA0A42"/>
    <w:rsid w:val="00AA13EF"/>
    <w:rsid w:val="00AA2834"/>
    <w:rsid w:val="00AB56CD"/>
    <w:rsid w:val="00AB6372"/>
    <w:rsid w:val="00AB6C9C"/>
    <w:rsid w:val="00AC1B85"/>
    <w:rsid w:val="00AC2A5F"/>
    <w:rsid w:val="00AD67F6"/>
    <w:rsid w:val="00AE1F3B"/>
    <w:rsid w:val="00AE3947"/>
    <w:rsid w:val="00AE7A97"/>
    <w:rsid w:val="00AF0E3F"/>
    <w:rsid w:val="00AF1AFC"/>
    <w:rsid w:val="00AF25FC"/>
    <w:rsid w:val="00AF3065"/>
    <w:rsid w:val="00AF7933"/>
    <w:rsid w:val="00AF7C21"/>
    <w:rsid w:val="00B00FDB"/>
    <w:rsid w:val="00B014A3"/>
    <w:rsid w:val="00B07F76"/>
    <w:rsid w:val="00B1012B"/>
    <w:rsid w:val="00B10DB1"/>
    <w:rsid w:val="00B1105D"/>
    <w:rsid w:val="00B24041"/>
    <w:rsid w:val="00B3161C"/>
    <w:rsid w:val="00B34FDB"/>
    <w:rsid w:val="00B368D9"/>
    <w:rsid w:val="00B42E25"/>
    <w:rsid w:val="00B52C5F"/>
    <w:rsid w:val="00B5516A"/>
    <w:rsid w:val="00B617A2"/>
    <w:rsid w:val="00B73638"/>
    <w:rsid w:val="00B73A0F"/>
    <w:rsid w:val="00B806F8"/>
    <w:rsid w:val="00B85DCB"/>
    <w:rsid w:val="00B86B1B"/>
    <w:rsid w:val="00B97B18"/>
    <w:rsid w:val="00BA2CDD"/>
    <w:rsid w:val="00BA3D9B"/>
    <w:rsid w:val="00BA4EBD"/>
    <w:rsid w:val="00BA515F"/>
    <w:rsid w:val="00BA610E"/>
    <w:rsid w:val="00BA76BC"/>
    <w:rsid w:val="00BB384A"/>
    <w:rsid w:val="00BB3A68"/>
    <w:rsid w:val="00BB6EA4"/>
    <w:rsid w:val="00BB70D5"/>
    <w:rsid w:val="00BC1C8B"/>
    <w:rsid w:val="00BC5373"/>
    <w:rsid w:val="00BD11D9"/>
    <w:rsid w:val="00BE1379"/>
    <w:rsid w:val="00BE19A5"/>
    <w:rsid w:val="00BE6ED1"/>
    <w:rsid w:val="00BF3A63"/>
    <w:rsid w:val="00BF7E13"/>
    <w:rsid w:val="00C054CF"/>
    <w:rsid w:val="00C073DB"/>
    <w:rsid w:val="00C1002F"/>
    <w:rsid w:val="00C13452"/>
    <w:rsid w:val="00C1560A"/>
    <w:rsid w:val="00C27CDE"/>
    <w:rsid w:val="00C326A6"/>
    <w:rsid w:val="00C3674C"/>
    <w:rsid w:val="00C36F37"/>
    <w:rsid w:val="00C37AFA"/>
    <w:rsid w:val="00C44479"/>
    <w:rsid w:val="00C50B3C"/>
    <w:rsid w:val="00C5382A"/>
    <w:rsid w:val="00C55346"/>
    <w:rsid w:val="00C55487"/>
    <w:rsid w:val="00C61496"/>
    <w:rsid w:val="00C65F53"/>
    <w:rsid w:val="00C71073"/>
    <w:rsid w:val="00C71D38"/>
    <w:rsid w:val="00C73DBB"/>
    <w:rsid w:val="00C7500D"/>
    <w:rsid w:val="00C75329"/>
    <w:rsid w:val="00C86CE5"/>
    <w:rsid w:val="00C86FC1"/>
    <w:rsid w:val="00C93774"/>
    <w:rsid w:val="00CA15E0"/>
    <w:rsid w:val="00CB05D3"/>
    <w:rsid w:val="00CB4D3D"/>
    <w:rsid w:val="00CB67E5"/>
    <w:rsid w:val="00CC3DB8"/>
    <w:rsid w:val="00CC5E42"/>
    <w:rsid w:val="00CD1C95"/>
    <w:rsid w:val="00CD49CB"/>
    <w:rsid w:val="00CD6B90"/>
    <w:rsid w:val="00CE02E7"/>
    <w:rsid w:val="00CE28B2"/>
    <w:rsid w:val="00CE2D8E"/>
    <w:rsid w:val="00CE4E11"/>
    <w:rsid w:val="00CF2225"/>
    <w:rsid w:val="00CF2D64"/>
    <w:rsid w:val="00CF4115"/>
    <w:rsid w:val="00CF4799"/>
    <w:rsid w:val="00CF590C"/>
    <w:rsid w:val="00CF67BE"/>
    <w:rsid w:val="00CF7534"/>
    <w:rsid w:val="00CF76CA"/>
    <w:rsid w:val="00D01773"/>
    <w:rsid w:val="00D02349"/>
    <w:rsid w:val="00D03119"/>
    <w:rsid w:val="00D03F41"/>
    <w:rsid w:val="00D04257"/>
    <w:rsid w:val="00D101F4"/>
    <w:rsid w:val="00D11960"/>
    <w:rsid w:val="00D13109"/>
    <w:rsid w:val="00D14697"/>
    <w:rsid w:val="00D164D4"/>
    <w:rsid w:val="00D21900"/>
    <w:rsid w:val="00D251A6"/>
    <w:rsid w:val="00D338CE"/>
    <w:rsid w:val="00D350E3"/>
    <w:rsid w:val="00D37B45"/>
    <w:rsid w:val="00D423AA"/>
    <w:rsid w:val="00D516DD"/>
    <w:rsid w:val="00D53812"/>
    <w:rsid w:val="00D616AC"/>
    <w:rsid w:val="00D63209"/>
    <w:rsid w:val="00D701A0"/>
    <w:rsid w:val="00D707C4"/>
    <w:rsid w:val="00D808B2"/>
    <w:rsid w:val="00D82C9F"/>
    <w:rsid w:val="00D83B62"/>
    <w:rsid w:val="00D87AA4"/>
    <w:rsid w:val="00D91813"/>
    <w:rsid w:val="00D93D06"/>
    <w:rsid w:val="00D95F2B"/>
    <w:rsid w:val="00DA110D"/>
    <w:rsid w:val="00DA5433"/>
    <w:rsid w:val="00DA5D9D"/>
    <w:rsid w:val="00DB15DF"/>
    <w:rsid w:val="00DB3401"/>
    <w:rsid w:val="00DB382C"/>
    <w:rsid w:val="00DB3BC8"/>
    <w:rsid w:val="00DC0015"/>
    <w:rsid w:val="00DC085D"/>
    <w:rsid w:val="00DC11EB"/>
    <w:rsid w:val="00DC1F82"/>
    <w:rsid w:val="00DD1935"/>
    <w:rsid w:val="00DD293C"/>
    <w:rsid w:val="00DD4245"/>
    <w:rsid w:val="00DD4937"/>
    <w:rsid w:val="00DD4D21"/>
    <w:rsid w:val="00DD5641"/>
    <w:rsid w:val="00DD71FC"/>
    <w:rsid w:val="00DE3421"/>
    <w:rsid w:val="00DE59D9"/>
    <w:rsid w:val="00DE63BC"/>
    <w:rsid w:val="00DF2E13"/>
    <w:rsid w:val="00DF3AD7"/>
    <w:rsid w:val="00DF54AC"/>
    <w:rsid w:val="00DF6135"/>
    <w:rsid w:val="00DF71DB"/>
    <w:rsid w:val="00DF762C"/>
    <w:rsid w:val="00E01F74"/>
    <w:rsid w:val="00E0407B"/>
    <w:rsid w:val="00E106CE"/>
    <w:rsid w:val="00E10B06"/>
    <w:rsid w:val="00E13BDA"/>
    <w:rsid w:val="00E17CE1"/>
    <w:rsid w:val="00E220C0"/>
    <w:rsid w:val="00E2409D"/>
    <w:rsid w:val="00E253D6"/>
    <w:rsid w:val="00E30E59"/>
    <w:rsid w:val="00E31041"/>
    <w:rsid w:val="00E31719"/>
    <w:rsid w:val="00E32419"/>
    <w:rsid w:val="00E3450D"/>
    <w:rsid w:val="00E35E1E"/>
    <w:rsid w:val="00E36BBF"/>
    <w:rsid w:val="00E40421"/>
    <w:rsid w:val="00E44D5A"/>
    <w:rsid w:val="00E45EB0"/>
    <w:rsid w:val="00E51BC6"/>
    <w:rsid w:val="00E5748E"/>
    <w:rsid w:val="00E57CED"/>
    <w:rsid w:val="00E616A1"/>
    <w:rsid w:val="00E63D88"/>
    <w:rsid w:val="00E662DC"/>
    <w:rsid w:val="00E7329D"/>
    <w:rsid w:val="00E75AED"/>
    <w:rsid w:val="00E80985"/>
    <w:rsid w:val="00E83054"/>
    <w:rsid w:val="00E87ACF"/>
    <w:rsid w:val="00E916A6"/>
    <w:rsid w:val="00E94839"/>
    <w:rsid w:val="00EA08C2"/>
    <w:rsid w:val="00EA148A"/>
    <w:rsid w:val="00EA172F"/>
    <w:rsid w:val="00EA1984"/>
    <w:rsid w:val="00EA52D2"/>
    <w:rsid w:val="00EB1F5C"/>
    <w:rsid w:val="00EB49BA"/>
    <w:rsid w:val="00EC61BE"/>
    <w:rsid w:val="00EC76D4"/>
    <w:rsid w:val="00EC79B7"/>
    <w:rsid w:val="00ED1133"/>
    <w:rsid w:val="00EE478D"/>
    <w:rsid w:val="00EF1993"/>
    <w:rsid w:val="00EF518D"/>
    <w:rsid w:val="00EF59E3"/>
    <w:rsid w:val="00F05335"/>
    <w:rsid w:val="00F0587F"/>
    <w:rsid w:val="00F11DCE"/>
    <w:rsid w:val="00F21365"/>
    <w:rsid w:val="00F272D4"/>
    <w:rsid w:val="00F311C8"/>
    <w:rsid w:val="00F32D10"/>
    <w:rsid w:val="00F32ECC"/>
    <w:rsid w:val="00F37D49"/>
    <w:rsid w:val="00F4190F"/>
    <w:rsid w:val="00F4203B"/>
    <w:rsid w:val="00F47068"/>
    <w:rsid w:val="00F50BE2"/>
    <w:rsid w:val="00F51EB4"/>
    <w:rsid w:val="00F6049D"/>
    <w:rsid w:val="00F6297C"/>
    <w:rsid w:val="00F65F44"/>
    <w:rsid w:val="00F65FA6"/>
    <w:rsid w:val="00F7062A"/>
    <w:rsid w:val="00F74F61"/>
    <w:rsid w:val="00F77874"/>
    <w:rsid w:val="00F819EE"/>
    <w:rsid w:val="00F91D52"/>
    <w:rsid w:val="00F94CF7"/>
    <w:rsid w:val="00F97019"/>
    <w:rsid w:val="00FB04C4"/>
    <w:rsid w:val="00FB1B57"/>
    <w:rsid w:val="00FC5967"/>
    <w:rsid w:val="00FC7FA6"/>
    <w:rsid w:val="00FD462E"/>
    <w:rsid w:val="00FD4D0F"/>
    <w:rsid w:val="00FD6BED"/>
    <w:rsid w:val="00FE0EDD"/>
    <w:rsid w:val="00FE304E"/>
    <w:rsid w:val="00FE3B06"/>
    <w:rsid w:val="00FE5799"/>
    <w:rsid w:val="00FE6E6F"/>
    <w:rsid w:val="00FE76A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7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07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0A6CC-77C8-4643-8023-38446C2E3CBE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EB2F4-8413-46A9-8F6E-A5B6B99A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6794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2017-05-06T04:16:00Z</dcterms:created>
  <dcterms:modified xsi:type="dcterms:W3CDTF">2017-05-06T04:16:00Z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